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517" w:rsidRDefault="00CB7C81" w:rsidP="00BC3517">
      <w:pPr>
        <w:jc w:val="center"/>
        <w:rPr>
          <w:b/>
          <w:sz w:val="20"/>
          <w:u w:val="single"/>
        </w:rPr>
      </w:pPr>
      <w:r>
        <w:rPr>
          <w:b/>
          <w:sz w:val="40"/>
          <w:u w:val="single"/>
        </w:rPr>
        <w:t xml:space="preserve">LIFE SCIENCE </w:t>
      </w:r>
      <w:r w:rsidR="00BC3517" w:rsidRPr="001B0EB6">
        <w:rPr>
          <w:b/>
          <w:sz w:val="40"/>
          <w:u w:val="single"/>
        </w:rPr>
        <w:t>SYL</w:t>
      </w:r>
      <w:r w:rsidR="00BC3517">
        <w:rPr>
          <w:b/>
          <w:sz w:val="40"/>
          <w:u w:val="single"/>
        </w:rPr>
        <w:t>L</w:t>
      </w:r>
      <w:r w:rsidR="00BC3517" w:rsidRPr="001B0EB6">
        <w:rPr>
          <w:b/>
          <w:sz w:val="40"/>
          <w:u w:val="single"/>
        </w:rPr>
        <w:t>ABUS</w:t>
      </w:r>
    </w:p>
    <w:tbl>
      <w:tblPr>
        <w:tblW w:w="0" w:type="auto"/>
        <w:tblLook w:val="00A0" w:firstRow="1" w:lastRow="0" w:firstColumn="1" w:lastColumn="0" w:noHBand="0" w:noVBand="0"/>
      </w:tblPr>
      <w:tblGrid>
        <w:gridCol w:w="1908"/>
        <w:gridCol w:w="7236"/>
      </w:tblGrid>
      <w:tr w:rsidR="00BC3517" w:rsidTr="00BC3517">
        <w:tc>
          <w:tcPr>
            <w:tcW w:w="1908" w:type="dxa"/>
          </w:tcPr>
          <w:p w:rsidR="00BC3517" w:rsidRPr="00BC3517" w:rsidRDefault="00BC3517" w:rsidP="00BC3517">
            <w:pPr>
              <w:spacing w:after="0"/>
              <w:rPr>
                <w:sz w:val="22"/>
              </w:rPr>
            </w:pPr>
            <w:r w:rsidRPr="00BC3517">
              <w:rPr>
                <w:sz w:val="22"/>
              </w:rPr>
              <w:t xml:space="preserve">Teacher </w:t>
            </w:r>
          </w:p>
        </w:tc>
        <w:tc>
          <w:tcPr>
            <w:tcW w:w="7236" w:type="dxa"/>
          </w:tcPr>
          <w:p w:rsidR="00BC3517" w:rsidRDefault="00BC3517" w:rsidP="00466CEE">
            <w:pPr>
              <w:spacing w:after="0"/>
            </w:pPr>
            <w:r>
              <w:t>M</w:t>
            </w:r>
            <w:r w:rsidR="00E96798">
              <w:t>r</w:t>
            </w:r>
            <w:r>
              <w:t xml:space="preserve">s. </w:t>
            </w:r>
            <w:r w:rsidR="00466CEE">
              <w:t>Sanahine Balian</w:t>
            </w:r>
            <w:r w:rsidR="004346F1">
              <w:t xml:space="preserve"> Chahinian</w:t>
            </w:r>
          </w:p>
        </w:tc>
      </w:tr>
      <w:tr w:rsidR="00BC3517" w:rsidTr="00BC3517">
        <w:tc>
          <w:tcPr>
            <w:tcW w:w="1908" w:type="dxa"/>
          </w:tcPr>
          <w:p w:rsidR="00BC3517" w:rsidRPr="00BC3517" w:rsidRDefault="00BC3517" w:rsidP="00BC3517">
            <w:pPr>
              <w:spacing w:after="0"/>
              <w:rPr>
                <w:sz w:val="22"/>
              </w:rPr>
            </w:pPr>
            <w:r w:rsidRPr="00BC3517">
              <w:rPr>
                <w:sz w:val="22"/>
              </w:rPr>
              <w:t>E-mail</w:t>
            </w:r>
          </w:p>
        </w:tc>
        <w:tc>
          <w:tcPr>
            <w:tcW w:w="7236" w:type="dxa"/>
          </w:tcPr>
          <w:p w:rsidR="00BC3517" w:rsidRDefault="00466CEE" w:rsidP="00466CEE">
            <w:pPr>
              <w:spacing w:after="0"/>
            </w:pPr>
            <w:r w:rsidRPr="00466CEE">
              <w:t>S</w:t>
            </w:r>
            <w:r w:rsidR="00CB7C81">
              <w:t>balian@Ferrahian.org</w:t>
            </w:r>
          </w:p>
        </w:tc>
      </w:tr>
      <w:tr w:rsidR="00BC3517" w:rsidTr="00BC3517">
        <w:tc>
          <w:tcPr>
            <w:tcW w:w="1908" w:type="dxa"/>
          </w:tcPr>
          <w:p w:rsidR="00BC3517" w:rsidRPr="00BC3517" w:rsidRDefault="00BC3517" w:rsidP="00BC3517">
            <w:pPr>
              <w:spacing w:after="0"/>
              <w:rPr>
                <w:sz w:val="22"/>
              </w:rPr>
            </w:pPr>
            <w:r w:rsidRPr="00BC3517">
              <w:rPr>
                <w:sz w:val="22"/>
              </w:rPr>
              <w:t>Phone</w:t>
            </w:r>
          </w:p>
        </w:tc>
        <w:tc>
          <w:tcPr>
            <w:tcW w:w="7236" w:type="dxa"/>
          </w:tcPr>
          <w:p w:rsidR="00BC3517" w:rsidRDefault="00BC3517" w:rsidP="00BC3517">
            <w:pPr>
              <w:spacing w:after="0"/>
            </w:pPr>
            <w:r>
              <w:t>(818)784-6978</w:t>
            </w:r>
          </w:p>
        </w:tc>
      </w:tr>
      <w:tr w:rsidR="00BC3517" w:rsidTr="00BC3517">
        <w:tc>
          <w:tcPr>
            <w:tcW w:w="1908" w:type="dxa"/>
          </w:tcPr>
          <w:p w:rsidR="00BC3517" w:rsidRPr="00BC3517" w:rsidRDefault="00BC3517" w:rsidP="00BC3517">
            <w:pPr>
              <w:spacing w:after="0"/>
              <w:rPr>
                <w:sz w:val="22"/>
              </w:rPr>
            </w:pPr>
            <w:r w:rsidRPr="00BC3517">
              <w:rPr>
                <w:sz w:val="22"/>
              </w:rPr>
              <w:t>Conference Hours</w:t>
            </w:r>
          </w:p>
        </w:tc>
        <w:tc>
          <w:tcPr>
            <w:tcW w:w="7236" w:type="dxa"/>
          </w:tcPr>
          <w:p w:rsidR="00BC3517" w:rsidRDefault="00CB7C81" w:rsidP="004346F1">
            <w:pPr>
              <w:spacing w:after="0"/>
            </w:pPr>
            <w:r>
              <w:t xml:space="preserve">By appointment </w:t>
            </w:r>
            <w:bookmarkStart w:id="0" w:name="_GoBack"/>
            <w:bookmarkEnd w:id="0"/>
          </w:p>
        </w:tc>
      </w:tr>
      <w:tr w:rsidR="00BC3517" w:rsidTr="00BC3517">
        <w:tc>
          <w:tcPr>
            <w:tcW w:w="1908" w:type="dxa"/>
          </w:tcPr>
          <w:p w:rsidR="00BC3517" w:rsidRPr="00BC3517" w:rsidRDefault="00BC3517" w:rsidP="00BC3517">
            <w:pPr>
              <w:spacing w:after="0"/>
              <w:rPr>
                <w:sz w:val="22"/>
              </w:rPr>
            </w:pPr>
            <w:r w:rsidRPr="00BC3517">
              <w:rPr>
                <w:sz w:val="22"/>
              </w:rPr>
              <w:t>Course Name &amp; Grade Level</w:t>
            </w:r>
          </w:p>
        </w:tc>
        <w:tc>
          <w:tcPr>
            <w:tcW w:w="7236" w:type="dxa"/>
          </w:tcPr>
          <w:p w:rsidR="00BC3517" w:rsidRDefault="00BC3517" w:rsidP="00BC3517">
            <w:pPr>
              <w:spacing w:after="0"/>
            </w:pPr>
            <w:r>
              <w:t>7</w:t>
            </w:r>
            <w:r w:rsidRPr="00BC3517">
              <w:rPr>
                <w:vertAlign w:val="superscript"/>
              </w:rPr>
              <w:t>th</w:t>
            </w:r>
            <w:r>
              <w:t xml:space="preserve"> Grade Life Science</w:t>
            </w:r>
          </w:p>
        </w:tc>
      </w:tr>
      <w:tr w:rsidR="00BC3517" w:rsidTr="00BC3517">
        <w:tc>
          <w:tcPr>
            <w:tcW w:w="1908" w:type="dxa"/>
          </w:tcPr>
          <w:p w:rsidR="00BC3517" w:rsidRPr="00BC3517" w:rsidRDefault="00BC3517" w:rsidP="00BC3517">
            <w:pPr>
              <w:spacing w:after="0"/>
              <w:rPr>
                <w:sz w:val="22"/>
              </w:rPr>
            </w:pPr>
            <w:r w:rsidRPr="00BC3517">
              <w:rPr>
                <w:sz w:val="22"/>
              </w:rPr>
              <w:t xml:space="preserve">Textbooks </w:t>
            </w:r>
          </w:p>
          <w:p w:rsidR="00BC3517" w:rsidRPr="00BC3517" w:rsidRDefault="00BC3517" w:rsidP="00BC3517">
            <w:pPr>
              <w:spacing w:after="0"/>
              <w:rPr>
                <w:sz w:val="22"/>
              </w:rPr>
            </w:pPr>
          </w:p>
        </w:tc>
        <w:tc>
          <w:tcPr>
            <w:tcW w:w="7236" w:type="dxa"/>
          </w:tcPr>
          <w:p w:rsidR="00BC3517" w:rsidRDefault="00551180" w:rsidP="00BC3517">
            <w:pPr>
              <w:spacing w:after="0"/>
            </w:pPr>
            <w:r>
              <w:t>McGraw-Hill Education Life iScience 2017</w:t>
            </w:r>
          </w:p>
          <w:p w:rsidR="00551180" w:rsidRDefault="00551180" w:rsidP="00BC3517">
            <w:pPr>
              <w:spacing w:after="0"/>
            </w:pPr>
            <w:r>
              <w:t>ISBN: 978-0-07-677284-1</w:t>
            </w:r>
          </w:p>
        </w:tc>
      </w:tr>
      <w:tr w:rsidR="00BC3517" w:rsidTr="00BC3517">
        <w:tc>
          <w:tcPr>
            <w:tcW w:w="1908" w:type="dxa"/>
          </w:tcPr>
          <w:p w:rsidR="00BC3517" w:rsidRPr="00BC3517" w:rsidRDefault="00BC3517" w:rsidP="00BC3517">
            <w:pPr>
              <w:spacing w:after="0"/>
              <w:rPr>
                <w:sz w:val="22"/>
              </w:rPr>
            </w:pPr>
            <w:r w:rsidRPr="00BC3517">
              <w:rPr>
                <w:sz w:val="22"/>
              </w:rPr>
              <w:t>Resources</w:t>
            </w:r>
          </w:p>
          <w:p w:rsidR="00BC3517" w:rsidRPr="00BC3517" w:rsidRDefault="00BC3517" w:rsidP="00BC3517">
            <w:pPr>
              <w:spacing w:after="0"/>
              <w:rPr>
                <w:sz w:val="22"/>
              </w:rPr>
            </w:pPr>
          </w:p>
        </w:tc>
        <w:tc>
          <w:tcPr>
            <w:tcW w:w="7236" w:type="dxa"/>
          </w:tcPr>
          <w:p w:rsidR="00BC3517" w:rsidRDefault="002A12F0" w:rsidP="00BC3517">
            <w:pPr>
              <w:spacing w:after="0"/>
            </w:pPr>
            <w:hyperlink r:id="rId7" w:history="1">
              <w:r w:rsidR="00913AD8" w:rsidRPr="00861098">
                <w:rPr>
                  <w:rStyle w:val="Hyperlink"/>
                </w:rPr>
                <w:t>www.sanahinebalian.weebly.com</w:t>
              </w:r>
            </w:hyperlink>
            <w:r w:rsidR="00913AD8">
              <w:t>; online</w:t>
            </w:r>
          </w:p>
        </w:tc>
      </w:tr>
      <w:tr w:rsidR="00BC3517" w:rsidTr="00BC3517">
        <w:tc>
          <w:tcPr>
            <w:tcW w:w="1908" w:type="dxa"/>
          </w:tcPr>
          <w:p w:rsidR="00BC3517" w:rsidRPr="00BC3517" w:rsidRDefault="00BC3517" w:rsidP="00BC3517">
            <w:pPr>
              <w:spacing w:after="0"/>
              <w:rPr>
                <w:sz w:val="22"/>
              </w:rPr>
            </w:pPr>
            <w:r w:rsidRPr="00BC3517">
              <w:rPr>
                <w:sz w:val="22"/>
              </w:rPr>
              <w:t>Required Materials</w:t>
            </w:r>
          </w:p>
          <w:p w:rsidR="00BC3517" w:rsidRPr="00BC3517" w:rsidRDefault="00BC3517" w:rsidP="00BC3517">
            <w:pPr>
              <w:spacing w:after="0"/>
              <w:rPr>
                <w:sz w:val="22"/>
              </w:rPr>
            </w:pPr>
          </w:p>
        </w:tc>
        <w:tc>
          <w:tcPr>
            <w:tcW w:w="7236" w:type="dxa"/>
          </w:tcPr>
          <w:p w:rsidR="00BC3517" w:rsidRDefault="00BC3517" w:rsidP="00BC3517">
            <w:pPr>
              <w:spacing w:after="0"/>
            </w:pPr>
            <w:r>
              <w:t>Pencils, erasers, colored correcting pen, and spiral or composition notebook</w:t>
            </w:r>
            <w:r w:rsidR="00023D60">
              <w:t xml:space="preserve">, hand sanitizes, a box of tissue. </w:t>
            </w:r>
          </w:p>
        </w:tc>
      </w:tr>
      <w:tr w:rsidR="00BC3517" w:rsidTr="00BC3517">
        <w:tc>
          <w:tcPr>
            <w:tcW w:w="9144" w:type="dxa"/>
            <w:gridSpan w:val="2"/>
          </w:tcPr>
          <w:p w:rsidR="00BC3517" w:rsidRPr="00BC3517" w:rsidRDefault="00BC3517" w:rsidP="00BC3517">
            <w:pPr>
              <w:spacing w:after="0"/>
              <w:rPr>
                <w:sz w:val="22"/>
              </w:rPr>
            </w:pPr>
            <w:r w:rsidRPr="00BC3517">
              <w:rPr>
                <w:sz w:val="22"/>
              </w:rPr>
              <w:t>Course Description:</w:t>
            </w:r>
          </w:p>
          <w:p w:rsidR="00BC3517" w:rsidRDefault="00BC3517" w:rsidP="00BC3517">
            <w:pPr>
              <w:spacing w:after="0"/>
            </w:pPr>
          </w:p>
          <w:p w:rsidR="00BC3517" w:rsidRPr="00725D66" w:rsidRDefault="00BC3517" w:rsidP="00BC3517">
            <w:pPr>
              <w:numPr>
                <w:ilvl w:val="0"/>
                <w:numId w:val="2"/>
              </w:numPr>
              <w:spacing w:after="0"/>
            </w:pPr>
            <w:r w:rsidRPr="00725D66">
              <w:t>Each lesson has content standard(s) and the school-wide adopted ESLR’s listed at the beginning of the lesson.</w:t>
            </w:r>
          </w:p>
          <w:p w:rsidR="00BC3517" w:rsidRDefault="00BC3517" w:rsidP="00BC3517">
            <w:pPr>
              <w:numPr>
                <w:ilvl w:val="0"/>
                <w:numId w:val="2"/>
              </w:numPr>
              <w:spacing w:after="0"/>
            </w:pPr>
            <w:r w:rsidRPr="00725D66">
              <w:t>All the 7</w:t>
            </w:r>
            <w:r w:rsidRPr="00BC3517">
              <w:rPr>
                <w:vertAlign w:val="superscript"/>
              </w:rPr>
              <w:t>th</w:t>
            </w:r>
            <w:r w:rsidRPr="00725D66">
              <w:t xml:space="preserve"> grade California Science Standards will be covered this year. This class integrates many aspects of science including an emphasis that is placed on the understanding and use of the scientific method. Students will learn by thinking, talking, and writing about what they do and discover in science. This year students will be focusing on life science. This includes cell biology, genetics, evolution, structure and function of living systems, and, of course, investigation and experimentation throughout these concepts. </w:t>
            </w:r>
          </w:p>
          <w:p w:rsidR="00BC3517" w:rsidRDefault="00BC3517" w:rsidP="00BC3517">
            <w:pPr>
              <w:spacing w:after="0"/>
            </w:pPr>
          </w:p>
        </w:tc>
      </w:tr>
    </w:tbl>
    <w:p w:rsidR="00BC3517" w:rsidRDefault="00BC3517"/>
    <w:tbl>
      <w:tblPr>
        <w:tblW w:w="0" w:type="auto"/>
        <w:tblLook w:val="00A0" w:firstRow="1" w:lastRow="0" w:firstColumn="1" w:lastColumn="0" w:noHBand="0" w:noVBand="0"/>
      </w:tblPr>
      <w:tblGrid>
        <w:gridCol w:w="1828"/>
        <w:gridCol w:w="1829"/>
        <w:gridCol w:w="1829"/>
        <w:gridCol w:w="1829"/>
        <w:gridCol w:w="1829"/>
      </w:tblGrid>
      <w:tr w:rsidR="00BC3517" w:rsidTr="00BC3517">
        <w:tc>
          <w:tcPr>
            <w:tcW w:w="9144" w:type="dxa"/>
            <w:gridSpan w:val="5"/>
          </w:tcPr>
          <w:p w:rsidR="00BC3517" w:rsidRPr="00BC3517" w:rsidRDefault="00BC3517" w:rsidP="00BC3517">
            <w:pPr>
              <w:spacing w:after="0"/>
              <w:jc w:val="center"/>
              <w:rPr>
                <w:b/>
                <w:sz w:val="28"/>
              </w:rPr>
            </w:pPr>
            <w:r w:rsidRPr="00BC3517">
              <w:rPr>
                <w:b/>
                <w:sz w:val="28"/>
              </w:rPr>
              <w:t>ESLRs Addressed</w:t>
            </w:r>
          </w:p>
        </w:tc>
      </w:tr>
      <w:tr w:rsidR="00BC3517" w:rsidTr="00BC3517">
        <w:tc>
          <w:tcPr>
            <w:tcW w:w="1828" w:type="dxa"/>
          </w:tcPr>
          <w:p w:rsidR="00BC3517" w:rsidRPr="007F5CCA" w:rsidRDefault="00BC3517" w:rsidP="00BC3517">
            <w:pPr>
              <w:spacing w:after="0"/>
              <w:rPr>
                <w:sz w:val="22"/>
                <w:highlight w:val="magenta"/>
              </w:rPr>
            </w:pPr>
            <w:r w:rsidRPr="007F5CCA">
              <w:rPr>
                <w:sz w:val="22"/>
                <w:highlight w:val="magenta"/>
              </w:rPr>
              <w:t xml:space="preserve">  1a    1b    1c</w:t>
            </w:r>
          </w:p>
        </w:tc>
        <w:tc>
          <w:tcPr>
            <w:tcW w:w="1829" w:type="dxa"/>
          </w:tcPr>
          <w:p w:rsidR="00BC3517" w:rsidRPr="00BC3517" w:rsidRDefault="00BC3517" w:rsidP="00BC3517">
            <w:pPr>
              <w:spacing w:after="0"/>
              <w:rPr>
                <w:sz w:val="22"/>
              </w:rPr>
            </w:pPr>
            <w:r w:rsidRPr="00BC3517">
              <w:rPr>
                <w:sz w:val="22"/>
              </w:rPr>
              <w:t xml:space="preserve">  2a    2b    2c</w:t>
            </w:r>
          </w:p>
        </w:tc>
        <w:tc>
          <w:tcPr>
            <w:tcW w:w="1829" w:type="dxa"/>
          </w:tcPr>
          <w:p w:rsidR="00BC3517" w:rsidRPr="007F5CCA" w:rsidRDefault="00BC3517" w:rsidP="00BC3517">
            <w:pPr>
              <w:spacing w:after="0"/>
              <w:rPr>
                <w:sz w:val="22"/>
                <w:highlight w:val="magenta"/>
              </w:rPr>
            </w:pPr>
            <w:r w:rsidRPr="007F5CCA">
              <w:rPr>
                <w:sz w:val="22"/>
                <w:highlight w:val="magenta"/>
              </w:rPr>
              <w:t xml:space="preserve">  3a    3b    3c</w:t>
            </w:r>
          </w:p>
        </w:tc>
        <w:tc>
          <w:tcPr>
            <w:tcW w:w="1829" w:type="dxa"/>
          </w:tcPr>
          <w:p w:rsidR="00BC3517" w:rsidRPr="007F5CCA" w:rsidRDefault="00BC3517" w:rsidP="00BC3517">
            <w:pPr>
              <w:spacing w:after="0"/>
              <w:rPr>
                <w:sz w:val="22"/>
                <w:highlight w:val="magenta"/>
              </w:rPr>
            </w:pPr>
            <w:r w:rsidRPr="007F5CCA">
              <w:rPr>
                <w:sz w:val="22"/>
                <w:highlight w:val="magenta"/>
              </w:rPr>
              <w:t xml:space="preserve">  4a    4b    4c</w:t>
            </w:r>
          </w:p>
        </w:tc>
        <w:tc>
          <w:tcPr>
            <w:tcW w:w="1829" w:type="dxa"/>
          </w:tcPr>
          <w:p w:rsidR="00BC3517" w:rsidRPr="007F5CCA" w:rsidRDefault="00BC3517" w:rsidP="00BC3517">
            <w:pPr>
              <w:spacing w:after="0"/>
              <w:rPr>
                <w:sz w:val="22"/>
                <w:highlight w:val="magenta"/>
              </w:rPr>
            </w:pPr>
            <w:r w:rsidRPr="007F5CCA">
              <w:rPr>
                <w:sz w:val="22"/>
                <w:highlight w:val="magenta"/>
              </w:rPr>
              <w:t xml:space="preserve">  5a    5b    5c</w:t>
            </w:r>
          </w:p>
        </w:tc>
      </w:tr>
      <w:tr w:rsidR="00BC3517" w:rsidTr="00BC3517">
        <w:tc>
          <w:tcPr>
            <w:tcW w:w="9144" w:type="dxa"/>
            <w:gridSpan w:val="5"/>
          </w:tcPr>
          <w:p w:rsidR="00BC3517" w:rsidRPr="00BC3517" w:rsidRDefault="00BC3517" w:rsidP="00BC3517">
            <w:pPr>
              <w:spacing w:after="0"/>
              <w:jc w:val="center"/>
              <w:rPr>
                <w:b/>
                <w:sz w:val="20"/>
              </w:rPr>
            </w:pPr>
            <w:r w:rsidRPr="00BC3517">
              <w:rPr>
                <w:b/>
                <w:sz w:val="20"/>
              </w:rPr>
              <w:t>Re-enter in the following boxes the designated ESLRs numbers, which are addressed by this course</w:t>
            </w:r>
          </w:p>
        </w:tc>
      </w:tr>
      <w:tr w:rsidR="00BC3517" w:rsidTr="00BC3517">
        <w:tc>
          <w:tcPr>
            <w:tcW w:w="1828" w:type="dxa"/>
          </w:tcPr>
          <w:p w:rsidR="00BC3517" w:rsidRDefault="00BC3517" w:rsidP="00BC3517">
            <w:pPr>
              <w:spacing w:after="0"/>
            </w:pPr>
            <w:r>
              <w:t>1 a, b, and c</w:t>
            </w:r>
          </w:p>
        </w:tc>
        <w:tc>
          <w:tcPr>
            <w:tcW w:w="1829" w:type="dxa"/>
          </w:tcPr>
          <w:p w:rsidR="00BC3517" w:rsidRDefault="00BC3517" w:rsidP="00BC3517">
            <w:pPr>
              <w:spacing w:after="0"/>
            </w:pPr>
          </w:p>
        </w:tc>
        <w:tc>
          <w:tcPr>
            <w:tcW w:w="1829" w:type="dxa"/>
          </w:tcPr>
          <w:p w:rsidR="00BC3517" w:rsidRDefault="00BC3517" w:rsidP="00BC3517">
            <w:pPr>
              <w:spacing w:after="0"/>
            </w:pPr>
            <w:r>
              <w:t>3 a, b, and c</w:t>
            </w:r>
          </w:p>
        </w:tc>
        <w:tc>
          <w:tcPr>
            <w:tcW w:w="1829" w:type="dxa"/>
          </w:tcPr>
          <w:p w:rsidR="00BC3517" w:rsidRDefault="00BC3517" w:rsidP="00BC3517">
            <w:pPr>
              <w:spacing w:after="0"/>
            </w:pPr>
            <w:r>
              <w:t>4 a, b, and c</w:t>
            </w:r>
          </w:p>
        </w:tc>
        <w:tc>
          <w:tcPr>
            <w:tcW w:w="1829" w:type="dxa"/>
          </w:tcPr>
          <w:p w:rsidR="00BC3517" w:rsidRDefault="00BC3517" w:rsidP="00BC3517">
            <w:pPr>
              <w:spacing w:after="0"/>
            </w:pPr>
            <w:r>
              <w:t>5 a, b, and c</w:t>
            </w:r>
          </w:p>
        </w:tc>
      </w:tr>
    </w:tbl>
    <w:p w:rsidR="00BC3517" w:rsidRDefault="00BC3517"/>
    <w:tbl>
      <w:tblPr>
        <w:tblW w:w="0" w:type="auto"/>
        <w:tblLook w:val="00A0" w:firstRow="1" w:lastRow="0" w:firstColumn="1" w:lastColumn="0" w:noHBand="0" w:noVBand="0"/>
      </w:tblPr>
      <w:tblGrid>
        <w:gridCol w:w="9144"/>
      </w:tblGrid>
      <w:tr w:rsidR="00BC3517" w:rsidTr="00BC3517">
        <w:tc>
          <w:tcPr>
            <w:tcW w:w="9144" w:type="dxa"/>
          </w:tcPr>
          <w:p w:rsidR="00BC3517" w:rsidRDefault="00BC3517" w:rsidP="00BC3517">
            <w:pPr>
              <w:spacing w:after="0"/>
              <w:jc w:val="center"/>
            </w:pPr>
            <w:r>
              <w:br w:type="page"/>
            </w:r>
            <w:r w:rsidRPr="00BC3517">
              <w:rPr>
                <w:b/>
                <w:sz w:val="28"/>
              </w:rPr>
              <w:t>Content Standards</w:t>
            </w:r>
          </w:p>
        </w:tc>
      </w:tr>
      <w:tr w:rsidR="00BC3517" w:rsidRPr="00A916ED" w:rsidTr="00BC3517">
        <w:tc>
          <w:tcPr>
            <w:tcW w:w="9144" w:type="dxa"/>
          </w:tcPr>
          <w:p w:rsidR="00BC3517" w:rsidRPr="00BC3517" w:rsidRDefault="00BC3517" w:rsidP="00BC3517">
            <w:pPr>
              <w:spacing w:after="0"/>
              <w:jc w:val="center"/>
              <w:rPr>
                <w:b/>
                <w:sz w:val="20"/>
              </w:rPr>
            </w:pPr>
            <w:r w:rsidRPr="00BC3517">
              <w:rPr>
                <w:b/>
                <w:sz w:val="20"/>
              </w:rPr>
              <w:t>The following is the California Department of Education Content Standards of this Course.</w:t>
            </w:r>
          </w:p>
        </w:tc>
      </w:tr>
      <w:tr w:rsidR="00BC3517" w:rsidRPr="00A916ED" w:rsidTr="00BC3517">
        <w:tc>
          <w:tcPr>
            <w:tcW w:w="9144" w:type="dxa"/>
          </w:tcPr>
          <w:p w:rsidR="00BC3517" w:rsidRPr="00BC3517" w:rsidRDefault="00BC3517" w:rsidP="00BC3517">
            <w:pPr>
              <w:pStyle w:val="Heading2"/>
              <w:numPr>
                <w:ilvl w:val="0"/>
                <w:numId w:val="0"/>
              </w:numPr>
              <w:rPr>
                <w:color w:val="3285AD"/>
                <w:sz w:val="31"/>
                <w:szCs w:val="31"/>
              </w:rPr>
            </w:pPr>
            <w:r w:rsidRPr="00BC3517">
              <w:rPr>
                <w:sz w:val="31"/>
                <w:szCs w:val="31"/>
              </w:rPr>
              <w:lastRenderedPageBreak/>
              <w:t>Focus on Life Science</w:t>
            </w:r>
          </w:p>
          <w:p w:rsidR="00BC3517" w:rsidRPr="00BC3517" w:rsidRDefault="00BC3517" w:rsidP="00BC3517">
            <w:pPr>
              <w:pStyle w:val="Heading6"/>
              <w:numPr>
                <w:ilvl w:val="0"/>
                <w:numId w:val="0"/>
              </w:numPr>
              <w:rPr>
                <w:color w:val="000000"/>
                <w:sz w:val="24"/>
                <w:szCs w:val="24"/>
              </w:rPr>
            </w:pPr>
            <w:r w:rsidRPr="00BC3517">
              <w:rPr>
                <w:color w:val="000000"/>
                <w:sz w:val="24"/>
                <w:szCs w:val="24"/>
              </w:rPr>
              <w:t xml:space="preserve">Cell Biology </w:t>
            </w:r>
          </w:p>
          <w:p w:rsidR="00BC3517" w:rsidRPr="00BC3517" w:rsidRDefault="00BC3517" w:rsidP="00BC3517">
            <w:pPr>
              <w:numPr>
                <w:ilvl w:val="0"/>
                <w:numId w:val="4"/>
              </w:numPr>
              <w:spacing w:before="100" w:beforeAutospacing="1" w:after="72"/>
              <w:rPr>
                <w:rFonts w:cs="Arial"/>
                <w:color w:val="000000"/>
              </w:rPr>
            </w:pPr>
            <w:r w:rsidRPr="00BC3517">
              <w:rPr>
                <w:rFonts w:cs="Arial"/>
                <w:color w:val="000000"/>
              </w:rPr>
              <w:t xml:space="preserve">All living organisms are composed of cells, from just one to many trillions, whose details usually are visible only through a microscope. As a basis for understanding this concept: </w:t>
            </w:r>
          </w:p>
          <w:p w:rsidR="00BC3517" w:rsidRPr="00BC3517" w:rsidRDefault="00BC3517" w:rsidP="00BC3517">
            <w:pPr>
              <w:numPr>
                <w:ilvl w:val="1"/>
                <w:numId w:val="4"/>
              </w:numPr>
              <w:spacing w:before="100" w:beforeAutospacing="1" w:after="72"/>
              <w:rPr>
                <w:rFonts w:cs="Arial"/>
                <w:color w:val="000000"/>
              </w:rPr>
            </w:pPr>
            <w:r w:rsidRPr="00BC3517">
              <w:rPr>
                <w:rFonts w:cs="Arial"/>
                <w:color w:val="000000"/>
              </w:rPr>
              <w:t xml:space="preserve">Students know cells function similarly in all living organisms. </w:t>
            </w:r>
          </w:p>
          <w:p w:rsidR="00BC3517" w:rsidRPr="00BC3517" w:rsidRDefault="00BC3517" w:rsidP="00BC3517">
            <w:pPr>
              <w:numPr>
                <w:ilvl w:val="1"/>
                <w:numId w:val="4"/>
              </w:numPr>
              <w:spacing w:before="100" w:beforeAutospacing="1" w:after="72"/>
              <w:rPr>
                <w:rFonts w:cs="Arial"/>
                <w:color w:val="000000"/>
              </w:rPr>
            </w:pPr>
            <w:r w:rsidRPr="00BC3517">
              <w:rPr>
                <w:rFonts w:cs="Arial"/>
                <w:color w:val="000000"/>
              </w:rPr>
              <w:t xml:space="preserve">Students know the characteristics that distinguish plant cells from animal cells, including chloroplasts and cell walls. </w:t>
            </w:r>
          </w:p>
          <w:p w:rsidR="00BC3517" w:rsidRPr="00BC3517" w:rsidRDefault="00BC3517" w:rsidP="00BC3517">
            <w:pPr>
              <w:numPr>
                <w:ilvl w:val="1"/>
                <w:numId w:val="4"/>
              </w:numPr>
              <w:spacing w:before="100" w:beforeAutospacing="1" w:after="72"/>
              <w:rPr>
                <w:rFonts w:cs="Arial"/>
                <w:color w:val="000000"/>
              </w:rPr>
            </w:pPr>
            <w:r w:rsidRPr="00BC3517">
              <w:rPr>
                <w:rFonts w:cs="Arial"/>
                <w:color w:val="000000"/>
              </w:rPr>
              <w:t xml:space="preserve">Students know the nucleus is the repository for genetic information in plant and animal cells. </w:t>
            </w:r>
          </w:p>
          <w:p w:rsidR="00BC3517" w:rsidRPr="00BC3517" w:rsidRDefault="00BC3517" w:rsidP="00BC3517">
            <w:pPr>
              <w:numPr>
                <w:ilvl w:val="1"/>
                <w:numId w:val="4"/>
              </w:numPr>
              <w:spacing w:before="100" w:beforeAutospacing="1" w:after="72"/>
              <w:rPr>
                <w:rFonts w:cs="Arial"/>
                <w:color w:val="000000"/>
              </w:rPr>
            </w:pPr>
            <w:r w:rsidRPr="00BC3517">
              <w:rPr>
                <w:rFonts w:cs="Arial"/>
                <w:color w:val="000000"/>
              </w:rPr>
              <w:t xml:space="preserve">Students know that mitochondria liberate energy for the work that cells do and that chloroplasts capture sunlight energy for photosynthesis. </w:t>
            </w:r>
          </w:p>
          <w:p w:rsidR="00BC3517" w:rsidRPr="00BC3517" w:rsidRDefault="00BC3517" w:rsidP="00BC3517">
            <w:pPr>
              <w:numPr>
                <w:ilvl w:val="1"/>
                <w:numId w:val="4"/>
              </w:numPr>
              <w:spacing w:before="100" w:beforeAutospacing="1" w:after="72"/>
              <w:rPr>
                <w:rFonts w:cs="Arial"/>
                <w:color w:val="000000"/>
              </w:rPr>
            </w:pPr>
            <w:r w:rsidRPr="00BC3517">
              <w:rPr>
                <w:rFonts w:cs="Arial"/>
                <w:color w:val="000000"/>
              </w:rPr>
              <w:t xml:space="preserve">Students know cells divide to increase their numbers through a process of mitosis, which results in two daughter cells with identical sets of chromosomes. </w:t>
            </w:r>
          </w:p>
          <w:p w:rsidR="00BC3517" w:rsidRPr="00BC3517" w:rsidRDefault="00BC3517" w:rsidP="00BC3517">
            <w:pPr>
              <w:numPr>
                <w:ilvl w:val="1"/>
                <w:numId w:val="4"/>
              </w:numPr>
              <w:spacing w:before="100" w:beforeAutospacing="1" w:after="72"/>
              <w:rPr>
                <w:rFonts w:cs="Arial"/>
                <w:color w:val="000000"/>
              </w:rPr>
            </w:pPr>
            <w:r w:rsidRPr="00BC3517">
              <w:rPr>
                <w:rFonts w:cs="Arial"/>
                <w:color w:val="000000"/>
              </w:rPr>
              <w:t xml:space="preserve">Students know that as multicellular organisms develop, their cells differentiate. </w:t>
            </w:r>
          </w:p>
          <w:p w:rsidR="00BC3517" w:rsidRPr="00BC3517" w:rsidRDefault="00BC3517" w:rsidP="00BC3517">
            <w:pPr>
              <w:pStyle w:val="Heading6"/>
              <w:numPr>
                <w:ilvl w:val="0"/>
                <w:numId w:val="0"/>
              </w:numPr>
              <w:rPr>
                <w:rFonts w:ascii="Arial" w:hAnsi="Arial" w:cs="Arial"/>
                <w:color w:val="000000"/>
                <w:sz w:val="24"/>
                <w:szCs w:val="24"/>
              </w:rPr>
            </w:pPr>
            <w:r w:rsidRPr="00BC3517">
              <w:rPr>
                <w:color w:val="000000"/>
                <w:sz w:val="24"/>
                <w:szCs w:val="24"/>
              </w:rPr>
              <w:t>Genetics</w:t>
            </w:r>
          </w:p>
          <w:p w:rsidR="00BC3517" w:rsidRPr="00BC3517" w:rsidRDefault="00BC3517" w:rsidP="00BC3517">
            <w:pPr>
              <w:numPr>
                <w:ilvl w:val="0"/>
                <w:numId w:val="5"/>
              </w:numPr>
              <w:spacing w:before="100" w:beforeAutospacing="1" w:after="72"/>
              <w:rPr>
                <w:rFonts w:cs="Arial"/>
                <w:color w:val="000000"/>
              </w:rPr>
            </w:pPr>
            <w:r w:rsidRPr="00BC3517">
              <w:rPr>
                <w:rFonts w:cs="Arial"/>
                <w:color w:val="000000"/>
              </w:rPr>
              <w:t xml:space="preserve">A typical cell of any organism contains genetic instructions that specify its traits. Those traits may be modified by environmental influences. As a basis for understanding this concept: </w:t>
            </w:r>
          </w:p>
          <w:p w:rsidR="00BC3517" w:rsidRPr="00BC3517" w:rsidRDefault="00BC3517" w:rsidP="00BC3517">
            <w:pPr>
              <w:numPr>
                <w:ilvl w:val="1"/>
                <w:numId w:val="5"/>
              </w:numPr>
              <w:spacing w:before="100" w:beforeAutospacing="1" w:after="72"/>
              <w:rPr>
                <w:rFonts w:cs="Arial"/>
                <w:color w:val="000000"/>
              </w:rPr>
            </w:pPr>
            <w:r w:rsidRPr="00BC3517">
              <w:rPr>
                <w:rFonts w:cs="Arial"/>
                <w:color w:val="000000"/>
              </w:rPr>
              <w:t xml:space="preserve">Students know the differences between the life cycles and reproduction methods of sexual and asexual organisms. </w:t>
            </w:r>
          </w:p>
          <w:p w:rsidR="00BC3517" w:rsidRPr="00BC3517" w:rsidRDefault="00BC3517" w:rsidP="00BC3517">
            <w:pPr>
              <w:numPr>
                <w:ilvl w:val="1"/>
                <w:numId w:val="5"/>
              </w:numPr>
              <w:spacing w:before="100" w:beforeAutospacing="1" w:after="72"/>
              <w:rPr>
                <w:rFonts w:cs="Arial"/>
                <w:color w:val="000000"/>
              </w:rPr>
            </w:pPr>
            <w:r w:rsidRPr="00BC3517">
              <w:rPr>
                <w:rFonts w:cs="Arial"/>
                <w:color w:val="000000"/>
              </w:rPr>
              <w:t xml:space="preserve">Students know sexual reproduction produces offspring that inherit half their genes from each parent. </w:t>
            </w:r>
          </w:p>
          <w:p w:rsidR="00BC3517" w:rsidRPr="00BC3517" w:rsidRDefault="00BC3517" w:rsidP="00BC3517">
            <w:pPr>
              <w:numPr>
                <w:ilvl w:val="1"/>
                <w:numId w:val="5"/>
              </w:numPr>
              <w:spacing w:before="100" w:beforeAutospacing="1" w:after="72"/>
              <w:rPr>
                <w:rFonts w:cs="Arial"/>
                <w:color w:val="000000"/>
              </w:rPr>
            </w:pPr>
            <w:r w:rsidRPr="00BC3517">
              <w:rPr>
                <w:rFonts w:cs="Arial"/>
                <w:color w:val="000000"/>
              </w:rPr>
              <w:t xml:space="preserve">Students know an inherited trait can be determined by one or more genes. </w:t>
            </w:r>
          </w:p>
          <w:p w:rsidR="00BC3517" w:rsidRPr="00BC3517" w:rsidRDefault="00BC3517" w:rsidP="00BC3517">
            <w:pPr>
              <w:numPr>
                <w:ilvl w:val="1"/>
                <w:numId w:val="5"/>
              </w:numPr>
              <w:spacing w:before="100" w:beforeAutospacing="1" w:after="72"/>
              <w:rPr>
                <w:rFonts w:cs="Arial"/>
                <w:color w:val="000000"/>
              </w:rPr>
            </w:pPr>
            <w:r w:rsidRPr="00BC3517">
              <w:rPr>
                <w:rFonts w:cs="Arial"/>
                <w:color w:val="000000"/>
              </w:rPr>
              <w:t>Students kno</w:t>
            </w:r>
            <w:r w:rsidRPr="00BC3517">
              <w:rPr>
                <w:rStyle w:val="Emphasis"/>
                <w:rFonts w:cs="Arial"/>
                <w:color w:val="000000"/>
              </w:rPr>
              <w:t xml:space="preserve">w </w:t>
            </w:r>
            <w:r w:rsidRPr="00BC3517">
              <w:rPr>
                <w:rFonts w:cs="Arial"/>
                <w:color w:val="000000"/>
              </w:rPr>
              <w:t xml:space="preserve">plant and animal cells contain many thousands of different genes and typically have two copies of every gene. The two copies (or alleles) of the gene may or may not be identical, and one may be dominant in determining the phenotype while the other is recessive. </w:t>
            </w:r>
          </w:p>
          <w:p w:rsidR="00BC3517" w:rsidRPr="00BC3517" w:rsidRDefault="00BC3517" w:rsidP="00BC3517">
            <w:pPr>
              <w:numPr>
                <w:ilvl w:val="1"/>
                <w:numId w:val="5"/>
              </w:numPr>
              <w:spacing w:before="100" w:beforeAutospacing="1" w:after="72"/>
              <w:rPr>
                <w:rFonts w:cs="Arial"/>
                <w:color w:val="000000"/>
              </w:rPr>
            </w:pPr>
            <w:r w:rsidRPr="00BC3517">
              <w:rPr>
                <w:rFonts w:cs="Arial"/>
                <w:color w:val="000000"/>
              </w:rPr>
              <w:t xml:space="preserve">Students know DNA (deoxyribonucleic acid) is the genetic material of living organisms and is located in the chromosomes of each cell. </w:t>
            </w:r>
          </w:p>
          <w:p w:rsidR="00BC3517" w:rsidRPr="00BC3517" w:rsidRDefault="00BC3517" w:rsidP="00BC3517">
            <w:pPr>
              <w:pStyle w:val="Heading6"/>
              <w:numPr>
                <w:ilvl w:val="0"/>
                <w:numId w:val="0"/>
              </w:numPr>
              <w:rPr>
                <w:rFonts w:ascii="Arial" w:hAnsi="Arial" w:cs="Arial"/>
                <w:color w:val="000000"/>
                <w:sz w:val="24"/>
                <w:szCs w:val="24"/>
              </w:rPr>
            </w:pPr>
            <w:r w:rsidRPr="00BC3517">
              <w:rPr>
                <w:color w:val="000000"/>
                <w:sz w:val="24"/>
                <w:szCs w:val="24"/>
              </w:rPr>
              <w:t xml:space="preserve">Evolution </w:t>
            </w:r>
          </w:p>
          <w:p w:rsidR="00BC3517" w:rsidRPr="00BC3517" w:rsidRDefault="00BC3517" w:rsidP="00BC3517">
            <w:pPr>
              <w:numPr>
                <w:ilvl w:val="0"/>
                <w:numId w:val="6"/>
              </w:numPr>
              <w:spacing w:before="100" w:beforeAutospacing="1" w:after="72"/>
              <w:rPr>
                <w:rFonts w:cs="Arial"/>
                <w:color w:val="000000"/>
              </w:rPr>
            </w:pPr>
            <w:r w:rsidRPr="00BC3517">
              <w:rPr>
                <w:rFonts w:cs="Arial"/>
                <w:color w:val="000000"/>
              </w:rPr>
              <w:t xml:space="preserve">Biological evolution accounts for the diversity of species developed through gradual processes over many generations. As a basis for understanding this concept: </w:t>
            </w:r>
          </w:p>
          <w:p w:rsidR="00BC3517" w:rsidRPr="00BC3517" w:rsidRDefault="00BC3517" w:rsidP="00BC3517">
            <w:pPr>
              <w:numPr>
                <w:ilvl w:val="1"/>
                <w:numId w:val="6"/>
              </w:numPr>
              <w:spacing w:before="100" w:beforeAutospacing="1" w:after="72"/>
              <w:rPr>
                <w:rFonts w:cs="Arial"/>
                <w:color w:val="000000"/>
              </w:rPr>
            </w:pPr>
            <w:r w:rsidRPr="00BC3517">
              <w:rPr>
                <w:rFonts w:cs="Arial"/>
                <w:color w:val="000000"/>
              </w:rPr>
              <w:t xml:space="preserve">Students know both genetic variation and environmental factors are causes of </w:t>
            </w:r>
            <w:r w:rsidRPr="00BC3517">
              <w:rPr>
                <w:rFonts w:cs="Arial"/>
                <w:color w:val="000000"/>
              </w:rPr>
              <w:lastRenderedPageBreak/>
              <w:t xml:space="preserve">evolution and diversity of organisms. </w:t>
            </w:r>
          </w:p>
          <w:p w:rsidR="00BC3517" w:rsidRPr="00BC3517" w:rsidRDefault="00BC3517" w:rsidP="00BC3517">
            <w:pPr>
              <w:numPr>
                <w:ilvl w:val="1"/>
                <w:numId w:val="6"/>
              </w:numPr>
              <w:spacing w:before="100" w:beforeAutospacing="1" w:after="72"/>
              <w:rPr>
                <w:rFonts w:cs="Arial"/>
                <w:color w:val="000000"/>
              </w:rPr>
            </w:pPr>
            <w:r w:rsidRPr="00BC3517">
              <w:rPr>
                <w:rFonts w:cs="Arial"/>
                <w:color w:val="000000"/>
              </w:rPr>
              <w:t xml:space="preserve">Students know the reasoning used by Charles Darwin in reaching his conclusion that natural selection is the mechanism of evolution. </w:t>
            </w:r>
          </w:p>
          <w:p w:rsidR="00BC3517" w:rsidRPr="00BC3517" w:rsidRDefault="00BC3517" w:rsidP="00BC3517">
            <w:pPr>
              <w:numPr>
                <w:ilvl w:val="1"/>
                <w:numId w:val="6"/>
              </w:numPr>
              <w:spacing w:before="100" w:beforeAutospacing="1" w:after="72"/>
              <w:rPr>
                <w:rFonts w:cs="Arial"/>
                <w:color w:val="000000"/>
              </w:rPr>
            </w:pPr>
            <w:r w:rsidRPr="00BC3517">
              <w:rPr>
                <w:rFonts w:cs="Arial"/>
                <w:color w:val="000000"/>
              </w:rPr>
              <w:t xml:space="preserve">Students know how independent lines of evidence from geology, fossils, and comparative anatomy provide the bases for the theory of evolution. </w:t>
            </w:r>
          </w:p>
          <w:p w:rsidR="00BC3517" w:rsidRPr="00BC3517" w:rsidRDefault="00BC3517" w:rsidP="00BC3517">
            <w:pPr>
              <w:numPr>
                <w:ilvl w:val="1"/>
                <w:numId w:val="6"/>
              </w:numPr>
              <w:spacing w:before="100" w:beforeAutospacing="1" w:after="72"/>
              <w:rPr>
                <w:rFonts w:cs="Arial"/>
                <w:color w:val="000000"/>
              </w:rPr>
            </w:pPr>
            <w:r w:rsidRPr="00BC3517">
              <w:rPr>
                <w:rFonts w:cs="Arial"/>
                <w:color w:val="000000"/>
              </w:rPr>
              <w:t xml:space="preserve">Students know how to construct a simple branching diagram to classify living groups of organisms by shared derived characteristics and how to expand the diagram to include fossil organisms. </w:t>
            </w:r>
          </w:p>
          <w:p w:rsidR="00BC3517" w:rsidRPr="00BC3517" w:rsidRDefault="00BC3517" w:rsidP="00BC3517">
            <w:pPr>
              <w:numPr>
                <w:ilvl w:val="1"/>
                <w:numId w:val="6"/>
              </w:numPr>
              <w:spacing w:before="100" w:beforeAutospacing="1" w:after="72"/>
              <w:rPr>
                <w:rFonts w:cs="Arial"/>
                <w:color w:val="000000"/>
              </w:rPr>
            </w:pPr>
            <w:r w:rsidRPr="00BC3517">
              <w:rPr>
                <w:rFonts w:cs="Arial"/>
                <w:color w:val="000000"/>
              </w:rPr>
              <w:t xml:space="preserve">Students know that extinction of a species occurs when the environment changes and the adaptive characteristics of a species are insufficient for its survival. </w:t>
            </w:r>
          </w:p>
          <w:p w:rsidR="00BC3517" w:rsidRPr="00BC3517" w:rsidRDefault="00BC3517" w:rsidP="00BC3517">
            <w:pPr>
              <w:pStyle w:val="Heading6"/>
              <w:numPr>
                <w:ilvl w:val="0"/>
                <w:numId w:val="0"/>
              </w:numPr>
              <w:rPr>
                <w:rFonts w:ascii="Arial" w:hAnsi="Arial" w:cs="Arial"/>
                <w:color w:val="000000"/>
                <w:sz w:val="24"/>
                <w:szCs w:val="24"/>
              </w:rPr>
            </w:pPr>
            <w:r w:rsidRPr="00BC3517">
              <w:rPr>
                <w:color w:val="000000"/>
                <w:sz w:val="24"/>
                <w:szCs w:val="24"/>
              </w:rPr>
              <w:t>Structure and Function in Living Systems</w:t>
            </w:r>
          </w:p>
          <w:p w:rsidR="00BC3517" w:rsidRPr="00BC3517" w:rsidRDefault="00BC3517" w:rsidP="00BC3517">
            <w:pPr>
              <w:numPr>
                <w:ilvl w:val="0"/>
                <w:numId w:val="8"/>
              </w:numPr>
              <w:spacing w:before="100" w:beforeAutospacing="1" w:after="72"/>
              <w:rPr>
                <w:rFonts w:cs="Arial"/>
                <w:color w:val="000000"/>
              </w:rPr>
            </w:pPr>
            <w:r w:rsidRPr="00BC3517">
              <w:rPr>
                <w:rFonts w:cs="Arial"/>
                <w:color w:val="000000"/>
              </w:rPr>
              <w:t xml:space="preserve">The anatomy and physiology of plants and animals illustrate the complementary nature of structure and function. As a basis for understanding this concept: </w:t>
            </w:r>
          </w:p>
          <w:p w:rsidR="00BC3517" w:rsidRPr="00BC3517" w:rsidRDefault="00BC3517" w:rsidP="00BC3517">
            <w:pPr>
              <w:numPr>
                <w:ilvl w:val="1"/>
                <w:numId w:val="8"/>
              </w:numPr>
              <w:spacing w:before="100" w:beforeAutospacing="1" w:after="72"/>
              <w:rPr>
                <w:rFonts w:cs="Arial"/>
                <w:color w:val="000000"/>
              </w:rPr>
            </w:pPr>
            <w:r w:rsidRPr="00BC3517">
              <w:rPr>
                <w:rFonts w:cs="Arial"/>
                <w:color w:val="000000"/>
              </w:rPr>
              <w:t xml:space="preserve">Students know plants and animals have levels of organization for structure and function, including cells, tissues, organs, organ systems, and the whole organism. </w:t>
            </w:r>
          </w:p>
          <w:p w:rsidR="00BC3517" w:rsidRPr="00BC3517" w:rsidRDefault="00BC3517" w:rsidP="00BC3517">
            <w:pPr>
              <w:numPr>
                <w:ilvl w:val="1"/>
                <w:numId w:val="8"/>
              </w:numPr>
              <w:spacing w:before="100" w:beforeAutospacing="1" w:after="72"/>
              <w:rPr>
                <w:rFonts w:cs="Arial"/>
                <w:color w:val="000000"/>
              </w:rPr>
            </w:pPr>
            <w:r w:rsidRPr="00BC3517">
              <w:rPr>
                <w:rFonts w:cs="Arial"/>
                <w:color w:val="000000"/>
              </w:rPr>
              <w:t xml:space="preserve">Students know organ systems function because of the contributions of individual organs, tissues, and cells. The failure of any part can affect the entire system. </w:t>
            </w:r>
          </w:p>
          <w:p w:rsidR="00BC3517" w:rsidRPr="00BC3517" w:rsidRDefault="00BC3517" w:rsidP="00BC3517">
            <w:pPr>
              <w:numPr>
                <w:ilvl w:val="1"/>
                <w:numId w:val="8"/>
              </w:numPr>
              <w:spacing w:before="100" w:beforeAutospacing="1" w:after="72"/>
              <w:rPr>
                <w:rFonts w:cs="Arial"/>
                <w:color w:val="000000"/>
              </w:rPr>
            </w:pPr>
            <w:r w:rsidRPr="00BC3517">
              <w:rPr>
                <w:rFonts w:cs="Arial"/>
                <w:color w:val="000000"/>
              </w:rPr>
              <w:t xml:space="preserve">Students know how bones and muscles work together to provide a structural framework for movement. </w:t>
            </w:r>
          </w:p>
          <w:p w:rsidR="00BC3517" w:rsidRPr="00BC3517" w:rsidRDefault="00BC3517" w:rsidP="00BC3517">
            <w:pPr>
              <w:numPr>
                <w:ilvl w:val="1"/>
                <w:numId w:val="8"/>
              </w:numPr>
              <w:spacing w:before="100" w:beforeAutospacing="1" w:after="72"/>
              <w:rPr>
                <w:rFonts w:cs="Arial"/>
                <w:color w:val="000000"/>
              </w:rPr>
            </w:pPr>
            <w:r w:rsidRPr="00BC3517">
              <w:rPr>
                <w:rFonts w:cs="Arial"/>
                <w:color w:val="000000"/>
              </w:rPr>
              <w:t xml:space="preserve">Students know how the reproductive organs of the human female and male generate eggs and sperm and how sexual activity may lead to fertilization and pregnancy. </w:t>
            </w:r>
          </w:p>
          <w:p w:rsidR="00BC3517" w:rsidRPr="00BC3517" w:rsidRDefault="00BC3517" w:rsidP="00BC3517">
            <w:pPr>
              <w:numPr>
                <w:ilvl w:val="1"/>
                <w:numId w:val="8"/>
              </w:numPr>
              <w:spacing w:before="100" w:beforeAutospacing="1" w:after="72"/>
              <w:rPr>
                <w:rFonts w:cs="Arial"/>
                <w:color w:val="000000"/>
              </w:rPr>
            </w:pPr>
            <w:r w:rsidRPr="00BC3517">
              <w:rPr>
                <w:rFonts w:cs="Arial"/>
                <w:color w:val="000000"/>
              </w:rPr>
              <w:t xml:space="preserve">Students know the function of the umbilicus and placenta during pregnancy. </w:t>
            </w:r>
          </w:p>
          <w:p w:rsidR="00BC3517" w:rsidRPr="00BC3517" w:rsidRDefault="00BC3517" w:rsidP="00BC3517">
            <w:pPr>
              <w:numPr>
                <w:ilvl w:val="1"/>
                <w:numId w:val="8"/>
              </w:numPr>
              <w:spacing w:before="100" w:beforeAutospacing="1" w:after="72"/>
              <w:rPr>
                <w:rFonts w:cs="Arial"/>
                <w:color w:val="000000"/>
              </w:rPr>
            </w:pPr>
            <w:r w:rsidRPr="00BC3517">
              <w:rPr>
                <w:rFonts w:cs="Arial"/>
                <w:color w:val="000000"/>
              </w:rPr>
              <w:t xml:space="preserve">Students know the structures and processes by which flowering plants generate pollen, ovules, seeds, and fruit. </w:t>
            </w:r>
          </w:p>
          <w:p w:rsidR="00BC3517" w:rsidRPr="00BC3517" w:rsidRDefault="00BC3517" w:rsidP="00BC3517">
            <w:pPr>
              <w:numPr>
                <w:ilvl w:val="1"/>
                <w:numId w:val="8"/>
              </w:numPr>
              <w:spacing w:before="100" w:beforeAutospacing="1" w:after="72"/>
              <w:rPr>
                <w:rFonts w:cs="Arial"/>
                <w:color w:val="000000"/>
              </w:rPr>
            </w:pPr>
            <w:r w:rsidRPr="00BC3517">
              <w:rPr>
                <w:rFonts w:cs="Arial"/>
                <w:color w:val="000000"/>
              </w:rPr>
              <w:t xml:space="preserve">Students know how to relate the structures of the eye and ear to their functions. </w:t>
            </w:r>
          </w:p>
          <w:p w:rsidR="00BC3517" w:rsidRPr="00BC3517" w:rsidRDefault="00BC3517" w:rsidP="00BC3517">
            <w:pPr>
              <w:pStyle w:val="Heading2"/>
              <w:numPr>
                <w:ilvl w:val="0"/>
                <w:numId w:val="0"/>
              </w:numPr>
              <w:rPr>
                <w:color w:val="3285AD"/>
                <w:sz w:val="31"/>
                <w:szCs w:val="31"/>
              </w:rPr>
            </w:pPr>
            <w:r w:rsidRPr="00BC3517">
              <w:rPr>
                <w:sz w:val="31"/>
                <w:szCs w:val="31"/>
              </w:rPr>
              <w:t xml:space="preserve">Investigation and Experimentation </w:t>
            </w:r>
          </w:p>
          <w:p w:rsidR="00BC3517" w:rsidRPr="00BC3517" w:rsidRDefault="00BC3517" w:rsidP="00BC3517">
            <w:pPr>
              <w:numPr>
                <w:ilvl w:val="0"/>
                <w:numId w:val="10"/>
              </w:numPr>
              <w:spacing w:before="100" w:beforeAutospacing="1" w:after="72"/>
              <w:rPr>
                <w:rFonts w:cs="Arial"/>
                <w:color w:val="000000"/>
              </w:rPr>
            </w:pPr>
            <w:r w:rsidRPr="00BC3517">
              <w:rPr>
                <w:rFonts w:cs="Arial"/>
                <w:color w:val="000000"/>
              </w:rPr>
              <w:t xml:space="preserve">Scientific progress is made by asking meaningful questions and conducting careful investigations. As a basis for understanding this concept and addressing the content in the other three strands, students should develop their own questions and perform investigations. Students will: </w:t>
            </w:r>
          </w:p>
          <w:p w:rsidR="00BC3517" w:rsidRPr="00BC3517" w:rsidRDefault="00BC3517" w:rsidP="00BC3517">
            <w:pPr>
              <w:numPr>
                <w:ilvl w:val="1"/>
                <w:numId w:val="10"/>
              </w:numPr>
              <w:spacing w:before="100" w:beforeAutospacing="1" w:after="72"/>
              <w:rPr>
                <w:rFonts w:cs="Arial"/>
                <w:color w:val="000000"/>
              </w:rPr>
            </w:pPr>
            <w:r w:rsidRPr="00BC3517">
              <w:rPr>
                <w:rFonts w:cs="Arial"/>
                <w:color w:val="000000"/>
              </w:rPr>
              <w:t xml:space="preserve">Select and use appropriate tools and technology (including calculators, computers, balances, spring scales, microscopes, and binoculars) to perform tests, collect data, and display data. </w:t>
            </w:r>
          </w:p>
          <w:p w:rsidR="00BC3517" w:rsidRPr="00BC3517" w:rsidRDefault="00BC3517" w:rsidP="00BC3517">
            <w:pPr>
              <w:numPr>
                <w:ilvl w:val="1"/>
                <w:numId w:val="10"/>
              </w:numPr>
              <w:spacing w:before="100" w:beforeAutospacing="1" w:after="72"/>
              <w:rPr>
                <w:rFonts w:cs="Arial"/>
                <w:color w:val="000000"/>
              </w:rPr>
            </w:pPr>
            <w:r w:rsidRPr="00BC3517">
              <w:rPr>
                <w:rFonts w:cs="Arial"/>
                <w:color w:val="000000"/>
              </w:rPr>
              <w:t xml:space="preserve">Use a variety of print and electronic resources (including the World Wide </w:t>
            </w:r>
            <w:r w:rsidRPr="00BC3517">
              <w:rPr>
                <w:rFonts w:cs="Arial"/>
                <w:color w:val="000000"/>
              </w:rPr>
              <w:lastRenderedPageBreak/>
              <w:t xml:space="preserve">Web) to collect information and evidence as part of a research project. </w:t>
            </w:r>
          </w:p>
          <w:p w:rsidR="00BC3517" w:rsidRPr="00BC3517" w:rsidRDefault="00BC3517" w:rsidP="00BC3517">
            <w:pPr>
              <w:numPr>
                <w:ilvl w:val="1"/>
                <w:numId w:val="10"/>
              </w:numPr>
              <w:spacing w:before="100" w:beforeAutospacing="1" w:after="72"/>
              <w:rPr>
                <w:rFonts w:cs="Arial"/>
                <w:color w:val="000000"/>
              </w:rPr>
            </w:pPr>
            <w:r w:rsidRPr="00BC3517">
              <w:rPr>
                <w:rFonts w:cs="Arial"/>
                <w:color w:val="000000"/>
              </w:rPr>
              <w:t xml:space="preserve">Communicate the logical connection among hypotheses, science concepts, tests conducted, data collected, and conclusions drawn from the scientific evidence. </w:t>
            </w:r>
          </w:p>
          <w:p w:rsidR="00BC3517" w:rsidRPr="00BC3517" w:rsidRDefault="00BC3517" w:rsidP="00BC3517">
            <w:pPr>
              <w:numPr>
                <w:ilvl w:val="1"/>
                <w:numId w:val="10"/>
              </w:numPr>
              <w:spacing w:before="100" w:beforeAutospacing="1" w:after="72"/>
              <w:rPr>
                <w:rFonts w:cs="Arial"/>
                <w:color w:val="000000"/>
              </w:rPr>
            </w:pPr>
            <w:r w:rsidRPr="00BC3517">
              <w:rPr>
                <w:rFonts w:cs="Arial"/>
                <w:color w:val="000000"/>
              </w:rPr>
              <w:t xml:space="preserve">Construct scale models, maps, and appropriately labeled diagrams to communicate scientific knowledge (e.g., motion of Earth's plates and cell structure). </w:t>
            </w:r>
          </w:p>
          <w:p w:rsidR="00BC3517" w:rsidRPr="00BC3517" w:rsidRDefault="00BC3517" w:rsidP="00BC3517">
            <w:pPr>
              <w:numPr>
                <w:ilvl w:val="1"/>
                <w:numId w:val="10"/>
              </w:numPr>
              <w:spacing w:before="100" w:beforeAutospacing="1" w:after="72"/>
              <w:rPr>
                <w:rFonts w:cs="Arial"/>
                <w:color w:val="000000"/>
              </w:rPr>
            </w:pPr>
            <w:r w:rsidRPr="00BC3517">
              <w:rPr>
                <w:rFonts w:cs="Arial"/>
                <w:color w:val="000000"/>
              </w:rPr>
              <w:t xml:space="preserve">Communicate the steps and results from an investigation in written reports and oral presentations. </w:t>
            </w:r>
          </w:p>
          <w:p w:rsidR="00BC3517" w:rsidRPr="00BC3517" w:rsidRDefault="00BC3517" w:rsidP="00BC3517">
            <w:pPr>
              <w:spacing w:after="0"/>
              <w:rPr>
                <w:b/>
                <w:sz w:val="20"/>
              </w:rPr>
            </w:pPr>
          </w:p>
          <w:p w:rsidR="00BC3517" w:rsidRPr="00BC3517" w:rsidRDefault="00BC3517" w:rsidP="00BC3517">
            <w:pPr>
              <w:spacing w:after="0"/>
              <w:rPr>
                <w:b/>
                <w:sz w:val="20"/>
              </w:rPr>
            </w:pPr>
          </w:p>
        </w:tc>
      </w:tr>
    </w:tbl>
    <w:p w:rsidR="00BC3517" w:rsidRPr="00BD6537" w:rsidRDefault="00BC3517" w:rsidP="00BC3517">
      <w:pPr>
        <w:jc w:val="center"/>
        <w:rPr>
          <w:b/>
          <w:sz w:val="36"/>
          <w:u w:val="single"/>
        </w:rPr>
      </w:pPr>
      <w:r w:rsidRPr="00BD6537">
        <w:rPr>
          <w:b/>
          <w:sz w:val="36"/>
          <w:u w:val="single"/>
        </w:rPr>
        <w:lastRenderedPageBreak/>
        <w:t>Class Schedule</w:t>
      </w:r>
      <w:r>
        <w:rPr>
          <w:b/>
          <w:sz w:val="36"/>
          <w:u w:val="single"/>
        </w:rPr>
        <w:t xml:space="preserve"> - Quarter 1</w:t>
      </w:r>
    </w:p>
    <w:p w:rsidR="00BC3517" w:rsidRPr="003E2EEB" w:rsidRDefault="00BC3517" w:rsidP="00BC3517">
      <w:pPr>
        <w:rPr>
          <w:b/>
          <w:sz w:val="20"/>
        </w:rPr>
      </w:pPr>
      <w:r w:rsidRPr="003E2EEB">
        <w:rPr>
          <w:b/>
          <w:sz w:val="20"/>
        </w:rPr>
        <w:t xml:space="preserve">The schedule includes </w:t>
      </w:r>
      <w:r>
        <w:rPr>
          <w:b/>
          <w:sz w:val="20"/>
        </w:rPr>
        <w:t xml:space="preserve">the textbook chapters to be covered throughout the year, additional subject matter, </w:t>
      </w:r>
      <w:r w:rsidRPr="003E2EEB">
        <w:rPr>
          <w:b/>
          <w:sz w:val="20"/>
        </w:rPr>
        <w:t>all lectures, tests, quizzes, projects and other relevant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6966"/>
      </w:tblGrid>
      <w:tr w:rsidR="00BC3517" w:rsidRPr="00725D66" w:rsidTr="00BC3517">
        <w:tc>
          <w:tcPr>
            <w:tcW w:w="9144" w:type="dxa"/>
            <w:gridSpan w:val="2"/>
          </w:tcPr>
          <w:p w:rsidR="00BC3517" w:rsidRPr="00BC3517" w:rsidRDefault="00BC3517" w:rsidP="00BC3517">
            <w:pPr>
              <w:spacing w:after="0"/>
              <w:jc w:val="center"/>
              <w:rPr>
                <w:b/>
                <w:sz w:val="28"/>
              </w:rPr>
            </w:pPr>
            <w:r w:rsidRPr="00BC3517">
              <w:rPr>
                <w:b/>
                <w:sz w:val="28"/>
              </w:rPr>
              <w:t>First Semi-Quarter</w:t>
            </w:r>
          </w:p>
        </w:tc>
      </w:tr>
      <w:tr w:rsidR="00BC3517" w:rsidRPr="00725D66" w:rsidTr="00BC3517">
        <w:tc>
          <w:tcPr>
            <w:tcW w:w="2178" w:type="dxa"/>
          </w:tcPr>
          <w:p w:rsidR="00BC3517" w:rsidRPr="00725D66" w:rsidRDefault="00BC3517" w:rsidP="00BC3517">
            <w:pPr>
              <w:spacing w:after="0"/>
            </w:pPr>
            <w:r w:rsidRPr="00725D66">
              <w:t>Week 1</w:t>
            </w:r>
          </w:p>
          <w:p w:rsidR="00BC3517" w:rsidRPr="00725D66" w:rsidRDefault="00BC3517" w:rsidP="00913AD8">
            <w:pPr>
              <w:spacing w:after="0"/>
            </w:pPr>
          </w:p>
        </w:tc>
        <w:tc>
          <w:tcPr>
            <w:tcW w:w="6966" w:type="dxa"/>
          </w:tcPr>
          <w:p w:rsidR="00BC3517" w:rsidRPr="00390C4C" w:rsidRDefault="0069017E" w:rsidP="005B65F3">
            <w:pPr>
              <w:spacing w:after="0"/>
              <w:rPr>
                <w:sz w:val="26"/>
                <w:szCs w:val="26"/>
              </w:rPr>
            </w:pPr>
            <w:r w:rsidRPr="00390C4C">
              <w:rPr>
                <w:sz w:val="26"/>
                <w:szCs w:val="26"/>
              </w:rPr>
              <w:t>Introduction</w:t>
            </w:r>
            <w:r w:rsidR="005B65F3" w:rsidRPr="00390C4C">
              <w:rPr>
                <w:sz w:val="26"/>
                <w:szCs w:val="26"/>
              </w:rPr>
              <w:t xml:space="preserve"> &amp;</w:t>
            </w:r>
            <w:r w:rsidRPr="00390C4C">
              <w:rPr>
                <w:sz w:val="26"/>
                <w:szCs w:val="26"/>
              </w:rPr>
              <w:t xml:space="preserve"> Experimentation</w:t>
            </w:r>
          </w:p>
          <w:p w:rsidR="005B65F3" w:rsidRPr="00390C4C" w:rsidRDefault="00AD49B8" w:rsidP="005B65F3">
            <w:pPr>
              <w:spacing w:after="0"/>
              <w:rPr>
                <w:sz w:val="26"/>
                <w:szCs w:val="26"/>
              </w:rPr>
            </w:pPr>
            <w:r>
              <w:rPr>
                <w:sz w:val="26"/>
                <w:szCs w:val="26"/>
              </w:rPr>
              <w:t>Unit 1: Life Structure and Function</w:t>
            </w:r>
          </w:p>
          <w:p w:rsidR="005B65F3" w:rsidRPr="00390C4C" w:rsidRDefault="005B65F3" w:rsidP="005B65F3">
            <w:pPr>
              <w:spacing w:after="0"/>
              <w:rPr>
                <w:sz w:val="26"/>
                <w:szCs w:val="26"/>
              </w:rPr>
            </w:pPr>
            <w:r w:rsidRPr="00390C4C">
              <w:rPr>
                <w:sz w:val="26"/>
                <w:szCs w:val="26"/>
              </w:rPr>
              <w:t>Chapte</w:t>
            </w:r>
            <w:r w:rsidR="00AD49B8">
              <w:rPr>
                <w:sz w:val="26"/>
                <w:szCs w:val="26"/>
              </w:rPr>
              <w:t>r 1: Classifying and Exploring</w:t>
            </w:r>
            <w:r w:rsidRPr="00390C4C">
              <w:rPr>
                <w:sz w:val="26"/>
                <w:szCs w:val="26"/>
              </w:rPr>
              <w:t>, Lesson 1</w:t>
            </w:r>
          </w:p>
        </w:tc>
      </w:tr>
      <w:tr w:rsidR="00BC3517" w:rsidRPr="00725D66" w:rsidTr="00BC3517">
        <w:tc>
          <w:tcPr>
            <w:tcW w:w="2178" w:type="dxa"/>
          </w:tcPr>
          <w:p w:rsidR="00BC3517" w:rsidRPr="00725D66" w:rsidRDefault="00BC3517" w:rsidP="00BC3517">
            <w:pPr>
              <w:spacing w:after="0"/>
            </w:pPr>
            <w:r w:rsidRPr="00725D66">
              <w:t>Week 2</w:t>
            </w:r>
          </w:p>
          <w:p w:rsidR="00BC3517" w:rsidRPr="00725D66" w:rsidRDefault="00BC3517" w:rsidP="00913AD8">
            <w:pPr>
              <w:spacing w:after="0"/>
            </w:pPr>
          </w:p>
        </w:tc>
        <w:tc>
          <w:tcPr>
            <w:tcW w:w="6966" w:type="dxa"/>
          </w:tcPr>
          <w:p w:rsidR="0069017E" w:rsidRPr="00390C4C" w:rsidRDefault="0069017E" w:rsidP="00390C4C">
            <w:pPr>
              <w:spacing w:after="0"/>
              <w:contextualSpacing/>
              <w:rPr>
                <w:sz w:val="26"/>
                <w:szCs w:val="26"/>
              </w:rPr>
            </w:pPr>
            <w:r w:rsidRPr="00390C4C">
              <w:rPr>
                <w:sz w:val="26"/>
                <w:szCs w:val="26"/>
              </w:rPr>
              <w:t>Chapte</w:t>
            </w:r>
            <w:r w:rsidR="00B81538">
              <w:rPr>
                <w:sz w:val="26"/>
                <w:szCs w:val="26"/>
              </w:rPr>
              <w:t>r 1: Classifying and Exploring</w:t>
            </w:r>
          </w:p>
          <w:p w:rsidR="00BD4138" w:rsidRPr="00390C4C" w:rsidRDefault="005B65F3" w:rsidP="00390C4C">
            <w:pPr>
              <w:spacing w:after="0"/>
              <w:contextualSpacing/>
              <w:rPr>
                <w:sz w:val="26"/>
                <w:szCs w:val="26"/>
              </w:rPr>
            </w:pPr>
            <w:r w:rsidRPr="00390C4C">
              <w:rPr>
                <w:sz w:val="26"/>
                <w:szCs w:val="26"/>
              </w:rPr>
              <w:t xml:space="preserve"> Lesson 2</w:t>
            </w:r>
            <w:r w:rsidR="0069017E" w:rsidRPr="00390C4C">
              <w:rPr>
                <w:sz w:val="26"/>
                <w:szCs w:val="26"/>
              </w:rPr>
              <w:t xml:space="preserve">: </w:t>
            </w:r>
            <w:r w:rsidR="00B81538">
              <w:rPr>
                <w:sz w:val="26"/>
                <w:szCs w:val="26"/>
              </w:rPr>
              <w:t>Measurement and Scientific Tools</w:t>
            </w:r>
          </w:p>
          <w:p w:rsidR="00BC3517" w:rsidRDefault="005B65F3" w:rsidP="00390C4C">
            <w:pPr>
              <w:spacing w:after="0"/>
              <w:contextualSpacing/>
              <w:rPr>
                <w:sz w:val="26"/>
                <w:szCs w:val="26"/>
              </w:rPr>
            </w:pPr>
            <w:r w:rsidRPr="00390C4C">
              <w:rPr>
                <w:sz w:val="26"/>
                <w:szCs w:val="26"/>
              </w:rPr>
              <w:t xml:space="preserve"> Lesson 3</w:t>
            </w:r>
            <w:r w:rsidR="0069017E" w:rsidRPr="00390C4C">
              <w:rPr>
                <w:sz w:val="26"/>
                <w:szCs w:val="26"/>
              </w:rPr>
              <w:t xml:space="preserve">: </w:t>
            </w:r>
            <w:r w:rsidR="00B81538">
              <w:rPr>
                <w:sz w:val="26"/>
                <w:szCs w:val="26"/>
              </w:rPr>
              <w:t>Case Study</w:t>
            </w:r>
          </w:p>
          <w:p w:rsidR="00B81538" w:rsidRPr="00390C4C" w:rsidRDefault="00B81538" w:rsidP="00390C4C">
            <w:pPr>
              <w:spacing w:after="0"/>
              <w:contextualSpacing/>
              <w:rPr>
                <w:sz w:val="26"/>
                <w:szCs w:val="26"/>
              </w:rPr>
            </w:pPr>
            <w:r>
              <w:rPr>
                <w:sz w:val="26"/>
                <w:szCs w:val="26"/>
              </w:rPr>
              <w:t>Chapter 1 Quiz</w:t>
            </w:r>
          </w:p>
        </w:tc>
      </w:tr>
      <w:tr w:rsidR="00BC3517" w:rsidRPr="00BD4138" w:rsidTr="00BC3517">
        <w:tc>
          <w:tcPr>
            <w:tcW w:w="2178" w:type="dxa"/>
          </w:tcPr>
          <w:p w:rsidR="00BC3517" w:rsidRPr="00BD4138" w:rsidRDefault="00BC3517" w:rsidP="00BC3517">
            <w:pPr>
              <w:spacing w:after="0"/>
            </w:pPr>
            <w:r w:rsidRPr="00BD4138">
              <w:t>Week 3</w:t>
            </w:r>
          </w:p>
          <w:p w:rsidR="00BC3517" w:rsidRPr="00BD4138" w:rsidRDefault="00BC3517" w:rsidP="00913AD8">
            <w:pPr>
              <w:spacing w:after="0"/>
            </w:pPr>
          </w:p>
        </w:tc>
        <w:tc>
          <w:tcPr>
            <w:tcW w:w="6966" w:type="dxa"/>
          </w:tcPr>
          <w:p w:rsidR="005B65F3" w:rsidRDefault="00B81538" w:rsidP="007B3F86">
            <w:pPr>
              <w:spacing w:after="0"/>
              <w:rPr>
                <w:sz w:val="26"/>
                <w:szCs w:val="26"/>
              </w:rPr>
            </w:pPr>
            <w:r>
              <w:rPr>
                <w:sz w:val="26"/>
                <w:szCs w:val="26"/>
              </w:rPr>
              <w:t>Sept. 4</w:t>
            </w:r>
            <w:r w:rsidR="00797358" w:rsidRPr="00390C4C">
              <w:rPr>
                <w:sz w:val="26"/>
                <w:szCs w:val="26"/>
              </w:rPr>
              <w:t>: Labor Day – School Closed</w:t>
            </w:r>
          </w:p>
          <w:p w:rsidR="00B81538" w:rsidRDefault="00B81538" w:rsidP="007B3F86">
            <w:pPr>
              <w:spacing w:after="0"/>
              <w:rPr>
                <w:sz w:val="26"/>
                <w:szCs w:val="26"/>
              </w:rPr>
            </w:pPr>
            <w:r>
              <w:rPr>
                <w:sz w:val="26"/>
                <w:szCs w:val="26"/>
              </w:rPr>
              <w:t xml:space="preserve">Chapter 2: Cell Structure and Function </w:t>
            </w:r>
          </w:p>
          <w:p w:rsidR="00B81538" w:rsidRPr="00390C4C" w:rsidRDefault="00B81538" w:rsidP="007B3F86">
            <w:pPr>
              <w:spacing w:after="0"/>
              <w:rPr>
                <w:sz w:val="26"/>
                <w:szCs w:val="26"/>
              </w:rPr>
            </w:pPr>
            <w:r>
              <w:rPr>
                <w:sz w:val="26"/>
                <w:szCs w:val="26"/>
              </w:rPr>
              <w:t>Lesson 1: Cells and Life</w:t>
            </w:r>
          </w:p>
        </w:tc>
      </w:tr>
      <w:tr w:rsidR="00BC3517" w:rsidRPr="00BD4138" w:rsidTr="00390C4C">
        <w:trPr>
          <w:trHeight w:val="710"/>
        </w:trPr>
        <w:tc>
          <w:tcPr>
            <w:tcW w:w="2178" w:type="dxa"/>
          </w:tcPr>
          <w:p w:rsidR="00BC3517" w:rsidRPr="00BD4138" w:rsidRDefault="00BC3517" w:rsidP="00BC3517">
            <w:pPr>
              <w:spacing w:after="0"/>
            </w:pPr>
            <w:r w:rsidRPr="00BD4138">
              <w:t>Week 4</w:t>
            </w:r>
          </w:p>
          <w:p w:rsidR="00BC3517" w:rsidRPr="00BD4138" w:rsidRDefault="00BC3517" w:rsidP="00913AD8">
            <w:pPr>
              <w:spacing w:after="0"/>
            </w:pPr>
          </w:p>
        </w:tc>
        <w:tc>
          <w:tcPr>
            <w:tcW w:w="6966" w:type="dxa"/>
          </w:tcPr>
          <w:p w:rsidR="007B3F86" w:rsidRPr="00390C4C" w:rsidRDefault="00B81538" w:rsidP="00390C4C">
            <w:pPr>
              <w:spacing w:after="0"/>
              <w:contextualSpacing/>
              <w:rPr>
                <w:sz w:val="26"/>
                <w:szCs w:val="26"/>
              </w:rPr>
            </w:pPr>
            <w:r>
              <w:rPr>
                <w:sz w:val="26"/>
                <w:szCs w:val="26"/>
              </w:rPr>
              <w:t>Chapter 2: Cell Structure and Function</w:t>
            </w:r>
          </w:p>
          <w:p w:rsidR="00B81538" w:rsidRPr="00390C4C" w:rsidRDefault="00B81538" w:rsidP="00390C4C">
            <w:pPr>
              <w:spacing w:after="0"/>
              <w:contextualSpacing/>
              <w:rPr>
                <w:sz w:val="26"/>
                <w:szCs w:val="26"/>
              </w:rPr>
            </w:pPr>
            <w:r>
              <w:rPr>
                <w:sz w:val="26"/>
                <w:szCs w:val="26"/>
              </w:rPr>
              <w:t>Lesson 2: The Cell</w:t>
            </w:r>
          </w:p>
        </w:tc>
      </w:tr>
      <w:tr w:rsidR="00BC3517" w:rsidRPr="00BD4138" w:rsidTr="00390C4C">
        <w:trPr>
          <w:trHeight w:val="503"/>
        </w:trPr>
        <w:tc>
          <w:tcPr>
            <w:tcW w:w="2178" w:type="dxa"/>
          </w:tcPr>
          <w:p w:rsidR="00BC3517" w:rsidRPr="00BD4138" w:rsidRDefault="00BC3517" w:rsidP="00BC3517">
            <w:pPr>
              <w:spacing w:after="0"/>
            </w:pPr>
            <w:r w:rsidRPr="00BD4138">
              <w:t>Week 5</w:t>
            </w:r>
          </w:p>
          <w:p w:rsidR="00BC3517" w:rsidRPr="00BD4138" w:rsidRDefault="00BC3517" w:rsidP="00913AD8">
            <w:pPr>
              <w:spacing w:after="0"/>
            </w:pPr>
          </w:p>
        </w:tc>
        <w:tc>
          <w:tcPr>
            <w:tcW w:w="6966" w:type="dxa"/>
          </w:tcPr>
          <w:p w:rsidR="005B65F3" w:rsidRDefault="007B3F86" w:rsidP="00390C4C">
            <w:pPr>
              <w:spacing w:after="0"/>
              <w:rPr>
                <w:sz w:val="26"/>
              </w:rPr>
            </w:pPr>
            <w:r w:rsidRPr="00BD4138">
              <w:rPr>
                <w:sz w:val="26"/>
              </w:rPr>
              <w:t>Chapter 2: From a Cell to an Organism</w:t>
            </w:r>
          </w:p>
          <w:p w:rsidR="00006D35" w:rsidRPr="007B3F86" w:rsidRDefault="00B81538" w:rsidP="00390C4C">
            <w:pPr>
              <w:spacing w:after="0"/>
              <w:rPr>
                <w:sz w:val="26"/>
              </w:rPr>
            </w:pPr>
            <w:r>
              <w:rPr>
                <w:sz w:val="26"/>
              </w:rPr>
              <w:t>Lesson 3: Moving Cellular Material</w:t>
            </w:r>
          </w:p>
        </w:tc>
      </w:tr>
    </w:tbl>
    <w:p w:rsidR="00BC3517" w:rsidRPr="00BD4138" w:rsidRDefault="00BC3517" w:rsidP="00BC35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876"/>
      </w:tblGrid>
      <w:tr w:rsidR="00BC3517" w:rsidRPr="00BD4138" w:rsidTr="00BC3517">
        <w:tc>
          <w:tcPr>
            <w:tcW w:w="9144" w:type="dxa"/>
            <w:gridSpan w:val="2"/>
          </w:tcPr>
          <w:p w:rsidR="00BC3517" w:rsidRPr="00BD4138" w:rsidRDefault="00BC3517" w:rsidP="00BC3517">
            <w:pPr>
              <w:spacing w:after="0"/>
              <w:jc w:val="center"/>
              <w:rPr>
                <w:b/>
                <w:sz w:val="28"/>
              </w:rPr>
            </w:pPr>
            <w:r w:rsidRPr="00BD4138">
              <w:rPr>
                <w:b/>
                <w:sz w:val="28"/>
              </w:rPr>
              <w:t xml:space="preserve">Second Semi-Quarter </w:t>
            </w:r>
          </w:p>
        </w:tc>
      </w:tr>
      <w:tr w:rsidR="00BC3517" w:rsidRPr="00BD4138" w:rsidTr="0018675F">
        <w:tc>
          <w:tcPr>
            <w:tcW w:w="2268" w:type="dxa"/>
          </w:tcPr>
          <w:p w:rsidR="00BC3517" w:rsidRPr="00BD4138" w:rsidRDefault="00BC3517" w:rsidP="00BC3517">
            <w:pPr>
              <w:spacing w:after="0"/>
            </w:pPr>
            <w:r w:rsidRPr="00BD4138">
              <w:t>Week 1</w:t>
            </w:r>
          </w:p>
          <w:p w:rsidR="00BC3517" w:rsidRPr="00BD4138" w:rsidRDefault="00BC3517" w:rsidP="00BC3517">
            <w:pPr>
              <w:spacing w:after="0"/>
            </w:pPr>
          </w:p>
          <w:p w:rsidR="00BC3517" w:rsidRPr="00BD4138" w:rsidRDefault="00BC3517" w:rsidP="00BC3517">
            <w:pPr>
              <w:spacing w:after="0"/>
            </w:pPr>
          </w:p>
        </w:tc>
        <w:tc>
          <w:tcPr>
            <w:tcW w:w="6876" w:type="dxa"/>
          </w:tcPr>
          <w:p w:rsidR="00B81538" w:rsidRDefault="00B81538" w:rsidP="00390C4C">
            <w:pPr>
              <w:spacing w:after="0"/>
              <w:contextualSpacing/>
              <w:rPr>
                <w:sz w:val="26"/>
              </w:rPr>
            </w:pPr>
            <w:r>
              <w:rPr>
                <w:sz w:val="26"/>
              </w:rPr>
              <w:t>Lesson 4: Cells and Energy</w:t>
            </w:r>
          </w:p>
          <w:p w:rsidR="00BC3517" w:rsidRDefault="007B3F86" w:rsidP="00390C4C">
            <w:pPr>
              <w:spacing w:after="0"/>
              <w:contextualSpacing/>
              <w:rPr>
                <w:sz w:val="26"/>
              </w:rPr>
            </w:pPr>
            <w:r>
              <w:rPr>
                <w:sz w:val="26"/>
              </w:rPr>
              <w:t>Chapter 2 Review &amp; Test</w:t>
            </w:r>
          </w:p>
          <w:p w:rsidR="00F80F2A" w:rsidRPr="00BD4138" w:rsidRDefault="00F80F2A" w:rsidP="00390C4C">
            <w:pPr>
              <w:spacing w:after="0"/>
              <w:contextualSpacing/>
            </w:pPr>
          </w:p>
        </w:tc>
      </w:tr>
      <w:tr w:rsidR="00BC3517" w:rsidRPr="00BD4138" w:rsidTr="0018675F">
        <w:tc>
          <w:tcPr>
            <w:tcW w:w="2268" w:type="dxa"/>
          </w:tcPr>
          <w:p w:rsidR="00BC3517" w:rsidRPr="0018675F" w:rsidRDefault="00BC3517" w:rsidP="00BC3517">
            <w:pPr>
              <w:spacing w:after="0"/>
              <w:rPr>
                <w:sz w:val="22"/>
                <w:szCs w:val="22"/>
              </w:rPr>
            </w:pPr>
            <w:r w:rsidRPr="0018675F">
              <w:rPr>
                <w:sz w:val="22"/>
                <w:szCs w:val="22"/>
              </w:rPr>
              <w:t>Week 2</w:t>
            </w:r>
          </w:p>
          <w:p w:rsidR="00BC3517" w:rsidRPr="00BD4138" w:rsidRDefault="00BC3517" w:rsidP="00913AD8">
            <w:pPr>
              <w:spacing w:after="0"/>
            </w:pPr>
          </w:p>
        </w:tc>
        <w:tc>
          <w:tcPr>
            <w:tcW w:w="6876" w:type="dxa"/>
          </w:tcPr>
          <w:p w:rsidR="008404BB" w:rsidRDefault="00390C4C" w:rsidP="00390C4C">
            <w:pPr>
              <w:spacing w:after="0"/>
              <w:contextualSpacing/>
              <w:rPr>
                <w:sz w:val="26"/>
              </w:rPr>
            </w:pPr>
            <w:r>
              <w:rPr>
                <w:sz w:val="26"/>
              </w:rPr>
              <w:t>Chapte</w:t>
            </w:r>
            <w:r w:rsidR="00B81538">
              <w:rPr>
                <w:sz w:val="26"/>
              </w:rPr>
              <w:t>r 3: From a Cell to an Organism</w:t>
            </w:r>
          </w:p>
          <w:p w:rsidR="00BC3517" w:rsidRPr="008404BB" w:rsidRDefault="008404BB" w:rsidP="00390C4C">
            <w:pPr>
              <w:spacing w:after="0"/>
              <w:contextualSpacing/>
              <w:rPr>
                <w:sz w:val="26"/>
              </w:rPr>
            </w:pPr>
            <w:r>
              <w:rPr>
                <w:sz w:val="26"/>
              </w:rPr>
              <w:t>Lesson</w:t>
            </w:r>
            <w:r w:rsidR="00B81538">
              <w:rPr>
                <w:sz w:val="26"/>
              </w:rPr>
              <w:t xml:space="preserve"> 1: The Cell Cycle and Cell Division</w:t>
            </w:r>
          </w:p>
        </w:tc>
      </w:tr>
      <w:tr w:rsidR="00BC3517" w:rsidRPr="00BD4138" w:rsidTr="0018675F">
        <w:tc>
          <w:tcPr>
            <w:tcW w:w="2268" w:type="dxa"/>
          </w:tcPr>
          <w:p w:rsidR="00BC3517" w:rsidRPr="00BD4138" w:rsidRDefault="00BC3517" w:rsidP="00BC3517">
            <w:pPr>
              <w:spacing w:after="0"/>
            </w:pPr>
            <w:r w:rsidRPr="00BD4138">
              <w:t>Week 3</w:t>
            </w:r>
          </w:p>
          <w:p w:rsidR="00BC3517" w:rsidRPr="00BD4138" w:rsidRDefault="00BC3517" w:rsidP="00913AD8">
            <w:pPr>
              <w:spacing w:after="0"/>
            </w:pPr>
          </w:p>
        </w:tc>
        <w:tc>
          <w:tcPr>
            <w:tcW w:w="6876" w:type="dxa"/>
          </w:tcPr>
          <w:p w:rsidR="00961FA9" w:rsidRPr="00BD4138" w:rsidRDefault="00B81538" w:rsidP="00390C4C">
            <w:pPr>
              <w:spacing w:after="0"/>
              <w:contextualSpacing/>
              <w:rPr>
                <w:sz w:val="26"/>
              </w:rPr>
            </w:pPr>
            <w:r>
              <w:rPr>
                <w:sz w:val="26"/>
              </w:rPr>
              <w:t>Chapter 3: From a Cell to an Organism</w:t>
            </w:r>
          </w:p>
          <w:p w:rsidR="00BC3517" w:rsidRDefault="00390C4C" w:rsidP="00390C4C">
            <w:pPr>
              <w:spacing w:after="0"/>
              <w:contextualSpacing/>
              <w:rPr>
                <w:sz w:val="26"/>
              </w:rPr>
            </w:pPr>
            <w:r w:rsidRPr="00BD4138">
              <w:rPr>
                <w:sz w:val="26"/>
              </w:rPr>
              <w:t xml:space="preserve">Lesson 2: </w:t>
            </w:r>
            <w:r w:rsidR="00B81538">
              <w:rPr>
                <w:sz w:val="26"/>
              </w:rPr>
              <w:t>Levels or Organization</w:t>
            </w:r>
          </w:p>
          <w:p w:rsidR="00B025C4" w:rsidRPr="00BD4138" w:rsidRDefault="00B025C4" w:rsidP="00390C4C">
            <w:pPr>
              <w:spacing w:after="0"/>
              <w:contextualSpacing/>
            </w:pPr>
          </w:p>
        </w:tc>
      </w:tr>
      <w:tr w:rsidR="00BC3517" w:rsidRPr="00725D66" w:rsidTr="0018675F">
        <w:tc>
          <w:tcPr>
            <w:tcW w:w="2268" w:type="dxa"/>
          </w:tcPr>
          <w:p w:rsidR="00BC3517" w:rsidRPr="00725D66" w:rsidRDefault="00BC3517" w:rsidP="00BC3517">
            <w:pPr>
              <w:spacing w:after="0"/>
            </w:pPr>
            <w:r w:rsidRPr="00725D66">
              <w:t>Week 4</w:t>
            </w:r>
          </w:p>
          <w:p w:rsidR="00BC3517" w:rsidRPr="00725D66" w:rsidRDefault="00BC3517" w:rsidP="00913AD8">
            <w:pPr>
              <w:spacing w:after="0"/>
            </w:pPr>
          </w:p>
        </w:tc>
        <w:tc>
          <w:tcPr>
            <w:tcW w:w="6876" w:type="dxa"/>
          </w:tcPr>
          <w:p w:rsidR="00BC3517" w:rsidRDefault="00D12A6D" w:rsidP="008404BB">
            <w:pPr>
              <w:spacing w:after="0"/>
              <w:contextualSpacing/>
              <w:rPr>
                <w:sz w:val="26"/>
              </w:rPr>
            </w:pPr>
            <w:r w:rsidRPr="00B86DC9">
              <w:rPr>
                <w:sz w:val="26"/>
              </w:rPr>
              <w:t>Chap</w:t>
            </w:r>
            <w:r w:rsidR="003168E8">
              <w:rPr>
                <w:sz w:val="26"/>
              </w:rPr>
              <w:t>ter 3: From a Cell or an Organism</w:t>
            </w:r>
          </w:p>
          <w:p w:rsidR="003168E8" w:rsidRPr="003168E8" w:rsidRDefault="003168E8" w:rsidP="008404BB">
            <w:pPr>
              <w:spacing w:after="0"/>
              <w:contextualSpacing/>
              <w:rPr>
                <w:sz w:val="26"/>
              </w:rPr>
            </w:pPr>
            <w:r>
              <w:rPr>
                <w:sz w:val="26"/>
              </w:rPr>
              <w:lastRenderedPageBreak/>
              <w:t>Chapter 3 Test</w:t>
            </w:r>
          </w:p>
        </w:tc>
      </w:tr>
      <w:tr w:rsidR="00BC3517" w:rsidRPr="00725D66" w:rsidTr="0018675F">
        <w:tc>
          <w:tcPr>
            <w:tcW w:w="2268" w:type="dxa"/>
          </w:tcPr>
          <w:p w:rsidR="00BC3517" w:rsidRPr="00725D66" w:rsidRDefault="00BC3517" w:rsidP="00BC3517">
            <w:pPr>
              <w:spacing w:after="0"/>
            </w:pPr>
            <w:r w:rsidRPr="00725D66">
              <w:lastRenderedPageBreak/>
              <w:t>Week 5</w:t>
            </w:r>
          </w:p>
          <w:p w:rsidR="00BC3517" w:rsidRPr="00725D66" w:rsidRDefault="00BC3517" w:rsidP="00913AD8">
            <w:pPr>
              <w:spacing w:after="0"/>
            </w:pPr>
          </w:p>
        </w:tc>
        <w:tc>
          <w:tcPr>
            <w:tcW w:w="6876" w:type="dxa"/>
          </w:tcPr>
          <w:p w:rsidR="00B025C4" w:rsidRDefault="00D12A6D" w:rsidP="008404BB">
            <w:pPr>
              <w:spacing w:after="0"/>
              <w:contextualSpacing/>
              <w:rPr>
                <w:sz w:val="26"/>
              </w:rPr>
            </w:pPr>
            <w:r w:rsidRPr="00B86DC9">
              <w:rPr>
                <w:sz w:val="26"/>
              </w:rPr>
              <w:t>Chapt</w:t>
            </w:r>
            <w:r w:rsidR="003168E8">
              <w:rPr>
                <w:sz w:val="26"/>
              </w:rPr>
              <w:t>er 4: Reproduction of Organism</w:t>
            </w:r>
          </w:p>
          <w:p w:rsidR="003168E8" w:rsidRPr="003168E8" w:rsidRDefault="003168E8" w:rsidP="008404BB">
            <w:pPr>
              <w:spacing w:after="0"/>
              <w:contextualSpacing/>
              <w:rPr>
                <w:sz w:val="26"/>
              </w:rPr>
            </w:pPr>
            <w:r>
              <w:rPr>
                <w:sz w:val="26"/>
              </w:rPr>
              <w:t>Lesson 1: Sexual Reproduction and Meiosis</w:t>
            </w:r>
          </w:p>
        </w:tc>
      </w:tr>
    </w:tbl>
    <w:p w:rsidR="00BC3517" w:rsidRPr="00725D66" w:rsidRDefault="00BC3517" w:rsidP="00BC3517"/>
    <w:p w:rsidR="00BC3517" w:rsidRPr="00725D66" w:rsidRDefault="00BC3517" w:rsidP="00BC3517">
      <w:pPr>
        <w:jc w:val="center"/>
        <w:rPr>
          <w:b/>
          <w:sz w:val="36"/>
          <w:u w:val="single"/>
        </w:rPr>
      </w:pPr>
      <w:r w:rsidRPr="00725D66">
        <w:rPr>
          <w:b/>
          <w:sz w:val="36"/>
          <w:u w:val="single"/>
        </w:rPr>
        <w:t>Class Schedule - Quarter 2</w:t>
      </w:r>
    </w:p>
    <w:p w:rsidR="00BC3517" w:rsidRPr="00725D66" w:rsidRDefault="00BC3517" w:rsidP="00BC351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6966"/>
      </w:tblGrid>
      <w:tr w:rsidR="00BC3517" w:rsidRPr="00725D66" w:rsidTr="00BC3517">
        <w:tc>
          <w:tcPr>
            <w:tcW w:w="9144" w:type="dxa"/>
            <w:gridSpan w:val="2"/>
          </w:tcPr>
          <w:p w:rsidR="00BC3517" w:rsidRPr="00BC3517" w:rsidRDefault="00BC3517" w:rsidP="00BC3517">
            <w:pPr>
              <w:spacing w:after="0"/>
              <w:jc w:val="center"/>
              <w:rPr>
                <w:b/>
                <w:sz w:val="28"/>
              </w:rPr>
            </w:pPr>
            <w:r w:rsidRPr="00BC3517">
              <w:rPr>
                <w:b/>
                <w:sz w:val="28"/>
              </w:rPr>
              <w:t>First Semi-Quarter</w:t>
            </w:r>
          </w:p>
        </w:tc>
      </w:tr>
      <w:tr w:rsidR="00BC3517" w:rsidRPr="00725D66" w:rsidTr="00BC3517">
        <w:tc>
          <w:tcPr>
            <w:tcW w:w="2178" w:type="dxa"/>
          </w:tcPr>
          <w:p w:rsidR="00BC3517" w:rsidRPr="00725D66" w:rsidRDefault="00BC3517" w:rsidP="00BC3517">
            <w:pPr>
              <w:spacing w:after="0"/>
            </w:pPr>
            <w:r w:rsidRPr="00725D66">
              <w:t>Week 1</w:t>
            </w:r>
          </w:p>
          <w:p w:rsidR="00BC3517" w:rsidRPr="00725D66" w:rsidRDefault="00BC3517" w:rsidP="00913AD8">
            <w:pPr>
              <w:spacing w:after="0"/>
            </w:pPr>
          </w:p>
        </w:tc>
        <w:tc>
          <w:tcPr>
            <w:tcW w:w="6966" w:type="dxa"/>
          </w:tcPr>
          <w:p w:rsidR="00B711FC" w:rsidRDefault="00D12A6D" w:rsidP="00B711FC">
            <w:pPr>
              <w:spacing w:after="0"/>
              <w:rPr>
                <w:sz w:val="26"/>
              </w:rPr>
            </w:pPr>
            <w:r w:rsidRPr="00B86DC9">
              <w:rPr>
                <w:sz w:val="26"/>
              </w:rPr>
              <w:t xml:space="preserve">Chapter </w:t>
            </w:r>
            <w:r w:rsidR="00022451">
              <w:rPr>
                <w:sz w:val="26"/>
              </w:rPr>
              <w:t>4</w:t>
            </w:r>
            <w:r w:rsidR="003168E8">
              <w:rPr>
                <w:sz w:val="26"/>
              </w:rPr>
              <w:t>: Reproduction of Organism</w:t>
            </w:r>
          </w:p>
          <w:p w:rsidR="00BC3517" w:rsidRDefault="00022451" w:rsidP="00B711FC">
            <w:pPr>
              <w:spacing w:after="0"/>
            </w:pPr>
            <w:r>
              <w:t>L</w:t>
            </w:r>
            <w:r w:rsidR="003168E8">
              <w:t>esson 2: Asexual Reproduction</w:t>
            </w:r>
          </w:p>
          <w:p w:rsidR="00B711FC" w:rsidRPr="003168E8" w:rsidRDefault="00B711FC" w:rsidP="00B711FC">
            <w:pPr>
              <w:spacing w:after="0"/>
              <w:rPr>
                <w:sz w:val="26"/>
              </w:rPr>
            </w:pPr>
            <w:r>
              <w:t>Chapter 4 Test</w:t>
            </w:r>
          </w:p>
        </w:tc>
      </w:tr>
      <w:tr w:rsidR="00BC3517" w:rsidRPr="00725D66" w:rsidTr="00BC3517">
        <w:tc>
          <w:tcPr>
            <w:tcW w:w="2178" w:type="dxa"/>
          </w:tcPr>
          <w:p w:rsidR="00BC3517" w:rsidRPr="00725D66" w:rsidRDefault="00BC3517" w:rsidP="00BC3517">
            <w:pPr>
              <w:spacing w:after="0"/>
            </w:pPr>
            <w:r w:rsidRPr="00725D66">
              <w:t>Week 2</w:t>
            </w:r>
          </w:p>
          <w:p w:rsidR="00BC3517" w:rsidRPr="00725D66" w:rsidRDefault="00BC3517" w:rsidP="00913AD8">
            <w:pPr>
              <w:spacing w:after="0"/>
            </w:pPr>
          </w:p>
        </w:tc>
        <w:tc>
          <w:tcPr>
            <w:tcW w:w="6966" w:type="dxa"/>
          </w:tcPr>
          <w:p w:rsidR="00B711FC" w:rsidRDefault="00B711FC" w:rsidP="00B711FC">
            <w:pPr>
              <w:spacing w:after="0"/>
            </w:pPr>
            <w:r>
              <w:t xml:space="preserve">Chapter 5: Genetics </w:t>
            </w:r>
          </w:p>
          <w:p w:rsidR="00B711FC" w:rsidRDefault="00B711FC" w:rsidP="00B711FC">
            <w:pPr>
              <w:spacing w:after="0"/>
            </w:pPr>
            <w:r>
              <w:t>Lesson 1: Mendel and His Peas</w:t>
            </w:r>
          </w:p>
          <w:p w:rsidR="00022451" w:rsidRPr="00725D66" w:rsidRDefault="00B711FC" w:rsidP="00B711FC">
            <w:pPr>
              <w:spacing w:after="0"/>
            </w:pPr>
            <w:r>
              <w:t>Lesson 1 Quiz</w:t>
            </w:r>
          </w:p>
        </w:tc>
      </w:tr>
      <w:tr w:rsidR="00BC3517" w:rsidRPr="00725D66" w:rsidTr="00BC3517">
        <w:tc>
          <w:tcPr>
            <w:tcW w:w="2178" w:type="dxa"/>
          </w:tcPr>
          <w:p w:rsidR="00BC3517" w:rsidRPr="00725D66" w:rsidRDefault="00BC3517" w:rsidP="00BC3517">
            <w:pPr>
              <w:spacing w:after="0"/>
            </w:pPr>
            <w:r w:rsidRPr="00725D66">
              <w:t>Week 3</w:t>
            </w:r>
          </w:p>
          <w:p w:rsidR="00BC3517" w:rsidRPr="00725D66" w:rsidRDefault="00BC3517" w:rsidP="00913AD8">
            <w:pPr>
              <w:spacing w:after="0"/>
            </w:pPr>
          </w:p>
        </w:tc>
        <w:tc>
          <w:tcPr>
            <w:tcW w:w="6966" w:type="dxa"/>
          </w:tcPr>
          <w:p w:rsidR="00B711FC" w:rsidRDefault="00B711FC" w:rsidP="00B711FC">
            <w:pPr>
              <w:spacing w:after="0"/>
            </w:pPr>
            <w:r>
              <w:t>Chapter 5: Genetics</w:t>
            </w:r>
          </w:p>
          <w:p w:rsidR="00B711FC" w:rsidRDefault="00B711FC" w:rsidP="00B711FC">
            <w:pPr>
              <w:spacing w:after="0"/>
            </w:pPr>
            <w:r>
              <w:t>Lesson 2: Understanding Inheritance</w:t>
            </w:r>
          </w:p>
          <w:p w:rsidR="00B711FC" w:rsidRDefault="00B711FC" w:rsidP="00B711FC">
            <w:pPr>
              <w:spacing w:after="0"/>
            </w:pPr>
            <w:r>
              <w:t>Lesson 3 DNA and Genetics</w:t>
            </w:r>
          </w:p>
          <w:p w:rsidR="00D7335C" w:rsidRPr="00725D66" w:rsidRDefault="00B711FC" w:rsidP="00B711FC">
            <w:pPr>
              <w:spacing w:after="0"/>
            </w:pPr>
            <w:r>
              <w:t>Chapter 5 Test</w:t>
            </w:r>
          </w:p>
        </w:tc>
      </w:tr>
      <w:tr w:rsidR="00BC3517" w:rsidRPr="00725D66" w:rsidTr="00BC3517">
        <w:tc>
          <w:tcPr>
            <w:tcW w:w="2178" w:type="dxa"/>
          </w:tcPr>
          <w:p w:rsidR="00BC3517" w:rsidRPr="00725D66" w:rsidRDefault="00BC3517" w:rsidP="00BC3517">
            <w:pPr>
              <w:spacing w:after="0"/>
            </w:pPr>
            <w:r w:rsidRPr="00725D66">
              <w:t>Week 4</w:t>
            </w:r>
          </w:p>
          <w:p w:rsidR="00BC3517" w:rsidRPr="00725D66" w:rsidRDefault="00BC3517" w:rsidP="00913AD8">
            <w:pPr>
              <w:spacing w:after="0"/>
            </w:pPr>
          </w:p>
        </w:tc>
        <w:tc>
          <w:tcPr>
            <w:tcW w:w="6966" w:type="dxa"/>
          </w:tcPr>
          <w:p w:rsidR="00B711FC" w:rsidRDefault="00B711FC" w:rsidP="00B711FC">
            <w:pPr>
              <w:spacing w:after="0"/>
              <w:contextualSpacing/>
            </w:pPr>
            <w:r>
              <w:t>Chapter 6: The Environment Change Over Time</w:t>
            </w:r>
          </w:p>
          <w:p w:rsidR="00B711FC" w:rsidRDefault="00B711FC" w:rsidP="00B711FC">
            <w:pPr>
              <w:spacing w:after="0"/>
              <w:contextualSpacing/>
            </w:pPr>
            <w:r>
              <w:t>Lesson 1: Fossil Evidence of Evolution</w:t>
            </w:r>
          </w:p>
          <w:p w:rsidR="00B711FC" w:rsidRDefault="00B711FC" w:rsidP="00B711FC">
            <w:pPr>
              <w:spacing w:after="0"/>
              <w:contextualSpacing/>
            </w:pPr>
            <w:r>
              <w:t>Lesson 2: Theory of Evolution By Natural Selection</w:t>
            </w:r>
          </w:p>
          <w:p w:rsidR="00B711FC" w:rsidRPr="00725D66" w:rsidRDefault="00B711FC" w:rsidP="00B711FC">
            <w:pPr>
              <w:spacing w:after="0"/>
            </w:pPr>
            <w:r>
              <w:t>Lesson 1 and 2 Quiz</w:t>
            </w:r>
          </w:p>
        </w:tc>
      </w:tr>
      <w:tr w:rsidR="00B711FC" w:rsidRPr="00725D66" w:rsidTr="00B711FC">
        <w:trPr>
          <w:trHeight w:val="773"/>
        </w:trPr>
        <w:tc>
          <w:tcPr>
            <w:tcW w:w="2178" w:type="dxa"/>
          </w:tcPr>
          <w:p w:rsidR="00B711FC" w:rsidRPr="00725D66" w:rsidRDefault="00B711FC" w:rsidP="00B711FC">
            <w:pPr>
              <w:spacing w:after="0"/>
            </w:pPr>
            <w:r w:rsidRPr="00725D66">
              <w:t>Week 5</w:t>
            </w:r>
          </w:p>
          <w:p w:rsidR="00B711FC" w:rsidRPr="00725D66" w:rsidRDefault="00B711FC" w:rsidP="00B711FC">
            <w:pPr>
              <w:spacing w:after="0"/>
            </w:pPr>
          </w:p>
        </w:tc>
        <w:tc>
          <w:tcPr>
            <w:tcW w:w="6966" w:type="dxa"/>
          </w:tcPr>
          <w:p w:rsidR="00B711FC" w:rsidRDefault="00B711FC" w:rsidP="00B711FC">
            <w:pPr>
              <w:spacing w:after="0"/>
              <w:contextualSpacing/>
            </w:pPr>
            <w:r>
              <w:t>Chapter 6: The Environment Change Over Time</w:t>
            </w:r>
          </w:p>
          <w:p w:rsidR="00B711FC" w:rsidRPr="00725D66" w:rsidRDefault="00B711FC" w:rsidP="00B711FC">
            <w:pPr>
              <w:spacing w:after="0"/>
              <w:contextualSpacing/>
            </w:pPr>
            <w:r>
              <w:t xml:space="preserve">Lesson 3: Biological Evidence of Evolution </w:t>
            </w:r>
          </w:p>
        </w:tc>
      </w:tr>
    </w:tbl>
    <w:p w:rsidR="00BC3517" w:rsidRPr="00725D66" w:rsidRDefault="00BC3517" w:rsidP="00BC35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6966"/>
      </w:tblGrid>
      <w:tr w:rsidR="00BC3517" w:rsidRPr="00725D66" w:rsidTr="00BC3517">
        <w:tc>
          <w:tcPr>
            <w:tcW w:w="9144" w:type="dxa"/>
            <w:gridSpan w:val="2"/>
          </w:tcPr>
          <w:p w:rsidR="00BC3517" w:rsidRPr="00BC3517" w:rsidRDefault="00BC3517" w:rsidP="00BC3517">
            <w:pPr>
              <w:spacing w:after="0"/>
              <w:jc w:val="center"/>
              <w:rPr>
                <w:b/>
                <w:sz w:val="28"/>
              </w:rPr>
            </w:pPr>
            <w:r w:rsidRPr="00BC3517">
              <w:rPr>
                <w:b/>
                <w:sz w:val="28"/>
              </w:rPr>
              <w:t>Second Semi-Quarter</w:t>
            </w:r>
          </w:p>
        </w:tc>
      </w:tr>
      <w:tr w:rsidR="00BC3517" w:rsidRPr="00725D66" w:rsidTr="00BC3517">
        <w:tc>
          <w:tcPr>
            <w:tcW w:w="2178" w:type="dxa"/>
          </w:tcPr>
          <w:p w:rsidR="00BC3517" w:rsidRPr="00725D66" w:rsidRDefault="00BC3517" w:rsidP="00BC3517">
            <w:pPr>
              <w:spacing w:after="0"/>
            </w:pPr>
            <w:r w:rsidRPr="00725D66">
              <w:t>Week 1</w:t>
            </w:r>
          </w:p>
          <w:p w:rsidR="00BC3517" w:rsidRPr="00725D66" w:rsidRDefault="00BC3517" w:rsidP="00913AD8">
            <w:pPr>
              <w:spacing w:after="0"/>
            </w:pPr>
          </w:p>
        </w:tc>
        <w:tc>
          <w:tcPr>
            <w:tcW w:w="6966" w:type="dxa"/>
          </w:tcPr>
          <w:p w:rsidR="00B711FC" w:rsidRDefault="00B711FC" w:rsidP="00B711FC">
            <w:pPr>
              <w:spacing w:after="0"/>
            </w:pPr>
            <w:r>
              <w:t>Unit 2: From Bacteria to Plants</w:t>
            </w:r>
          </w:p>
          <w:p w:rsidR="00B711FC" w:rsidRDefault="00B711FC" w:rsidP="00B711FC">
            <w:pPr>
              <w:spacing w:after="0"/>
            </w:pPr>
            <w:r>
              <w:t>Chapter 7: Bacteria and Viruses</w:t>
            </w:r>
          </w:p>
          <w:p w:rsidR="00B711FC" w:rsidRDefault="00B711FC" w:rsidP="00B711FC">
            <w:pPr>
              <w:spacing w:after="0"/>
            </w:pPr>
            <w:r>
              <w:t>Lesson 1: What are Bacteria</w:t>
            </w:r>
          </w:p>
          <w:p w:rsidR="00B711FC" w:rsidRDefault="00B711FC" w:rsidP="00B711FC">
            <w:pPr>
              <w:spacing w:after="0"/>
            </w:pPr>
            <w:r>
              <w:t>Lesson 2: Bacteria in Nature</w:t>
            </w:r>
          </w:p>
          <w:p w:rsidR="0055207F" w:rsidRPr="00725D66" w:rsidRDefault="00B711FC" w:rsidP="00B711FC">
            <w:pPr>
              <w:spacing w:after="0"/>
              <w:contextualSpacing/>
            </w:pPr>
            <w:r>
              <w:t>Quiz</w:t>
            </w:r>
          </w:p>
        </w:tc>
      </w:tr>
      <w:tr w:rsidR="00BC3517" w:rsidRPr="00725D66" w:rsidTr="00BC3517">
        <w:tc>
          <w:tcPr>
            <w:tcW w:w="2178" w:type="dxa"/>
          </w:tcPr>
          <w:p w:rsidR="00BC3517" w:rsidRPr="00725D66" w:rsidRDefault="00BC3517" w:rsidP="00BC3517">
            <w:pPr>
              <w:spacing w:after="0"/>
            </w:pPr>
            <w:r w:rsidRPr="00725D66">
              <w:t>Week 2</w:t>
            </w:r>
          </w:p>
          <w:p w:rsidR="00BC3517" w:rsidRPr="00725D66" w:rsidRDefault="00BC3517" w:rsidP="00913AD8">
            <w:pPr>
              <w:spacing w:after="0"/>
            </w:pPr>
          </w:p>
        </w:tc>
        <w:tc>
          <w:tcPr>
            <w:tcW w:w="6966" w:type="dxa"/>
          </w:tcPr>
          <w:p w:rsidR="00B711FC" w:rsidRDefault="00B711FC" w:rsidP="00B711FC">
            <w:pPr>
              <w:spacing w:after="0"/>
            </w:pPr>
            <w:r>
              <w:t>Chapter 7: Bacteria and Viruses</w:t>
            </w:r>
          </w:p>
          <w:p w:rsidR="00B711FC" w:rsidRDefault="00B711FC" w:rsidP="00B711FC">
            <w:pPr>
              <w:spacing w:after="0"/>
            </w:pPr>
            <w:r>
              <w:t>Lesson 3: Wat are Viruses?</w:t>
            </w:r>
          </w:p>
          <w:p w:rsidR="00BA2E1D" w:rsidRPr="00725D66" w:rsidRDefault="00B711FC" w:rsidP="00B711FC">
            <w:pPr>
              <w:spacing w:after="0"/>
              <w:contextualSpacing/>
            </w:pPr>
            <w:r>
              <w:t>Chapter 7 Test</w:t>
            </w:r>
          </w:p>
        </w:tc>
      </w:tr>
      <w:tr w:rsidR="00BC3517" w:rsidRPr="00725D66" w:rsidTr="00440D95">
        <w:trPr>
          <w:trHeight w:val="638"/>
        </w:trPr>
        <w:tc>
          <w:tcPr>
            <w:tcW w:w="2178" w:type="dxa"/>
          </w:tcPr>
          <w:p w:rsidR="00BC3517" w:rsidRPr="00725D66" w:rsidRDefault="00BC3517" w:rsidP="00BC3517">
            <w:pPr>
              <w:spacing w:after="0"/>
              <w:contextualSpacing/>
            </w:pPr>
            <w:r w:rsidRPr="00725D66">
              <w:t>Week 3</w:t>
            </w:r>
          </w:p>
          <w:p w:rsidR="00BC3517" w:rsidRPr="00725D66" w:rsidRDefault="00BC3517" w:rsidP="00913AD8">
            <w:pPr>
              <w:spacing w:after="0"/>
              <w:contextualSpacing/>
            </w:pPr>
          </w:p>
        </w:tc>
        <w:tc>
          <w:tcPr>
            <w:tcW w:w="6966" w:type="dxa"/>
          </w:tcPr>
          <w:p w:rsidR="00BA2E1D" w:rsidRDefault="00BA2E1D" w:rsidP="00BA2E1D">
            <w:pPr>
              <w:spacing w:after="0"/>
              <w:contextualSpacing/>
            </w:pPr>
            <w:r>
              <w:t>Chapt</w:t>
            </w:r>
            <w:r w:rsidR="00B711FC">
              <w:t>ers Review (Chapters 1 through 7</w:t>
            </w:r>
            <w:r>
              <w:t>)</w:t>
            </w:r>
          </w:p>
          <w:p w:rsidR="00BA2E1D" w:rsidRPr="00725D66" w:rsidRDefault="00BA2E1D" w:rsidP="00BA2E1D">
            <w:pPr>
              <w:spacing w:after="0"/>
              <w:contextualSpacing/>
            </w:pPr>
            <w:r>
              <w:t>*****MIDTERMS*****</w:t>
            </w:r>
          </w:p>
        </w:tc>
      </w:tr>
      <w:tr w:rsidR="00BC3517" w:rsidRPr="00725D66" w:rsidTr="00BC3517">
        <w:tc>
          <w:tcPr>
            <w:tcW w:w="2178" w:type="dxa"/>
          </w:tcPr>
          <w:p w:rsidR="00BC3517" w:rsidRPr="00725D66" w:rsidRDefault="00BC3517" w:rsidP="00BC3517">
            <w:pPr>
              <w:spacing w:after="0"/>
            </w:pPr>
            <w:r w:rsidRPr="00725D66">
              <w:t>Week 4</w:t>
            </w:r>
          </w:p>
          <w:p w:rsidR="00BC3517" w:rsidRPr="00725D66" w:rsidRDefault="00BC3517" w:rsidP="00913AD8">
            <w:pPr>
              <w:spacing w:after="0"/>
            </w:pPr>
          </w:p>
        </w:tc>
        <w:tc>
          <w:tcPr>
            <w:tcW w:w="6966" w:type="dxa"/>
          </w:tcPr>
          <w:p w:rsidR="00491BC7" w:rsidRPr="00725D66" w:rsidRDefault="00FB3CF5" w:rsidP="00FB3CF5">
            <w:pPr>
              <w:spacing w:after="0"/>
              <w:contextualSpacing/>
            </w:pPr>
            <w:r>
              <w:t>Christmas Vacation</w:t>
            </w:r>
          </w:p>
        </w:tc>
      </w:tr>
    </w:tbl>
    <w:p w:rsidR="00BC3517" w:rsidRPr="00725D66" w:rsidRDefault="00BC3517" w:rsidP="00BC3517"/>
    <w:p w:rsidR="00BC3517" w:rsidRPr="00725D66" w:rsidRDefault="00BC3517" w:rsidP="00BC3517">
      <w:pPr>
        <w:rPr>
          <w:b/>
          <w:sz w:val="36"/>
          <w:u w:val="single"/>
        </w:rPr>
      </w:pPr>
    </w:p>
    <w:p w:rsidR="00BC3517" w:rsidRPr="00725D66" w:rsidRDefault="00BC3517" w:rsidP="00BC3517">
      <w:pPr>
        <w:jc w:val="center"/>
        <w:rPr>
          <w:b/>
          <w:sz w:val="36"/>
          <w:u w:val="single"/>
        </w:rPr>
      </w:pPr>
      <w:r w:rsidRPr="00725D66">
        <w:rPr>
          <w:b/>
          <w:sz w:val="36"/>
          <w:u w:val="single"/>
        </w:rPr>
        <w:lastRenderedPageBreak/>
        <w:t>Class Schedule - Quarter 3</w:t>
      </w:r>
    </w:p>
    <w:p w:rsidR="00BC3517" w:rsidRPr="00725D66" w:rsidRDefault="00BC3517" w:rsidP="00BC351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6966"/>
      </w:tblGrid>
      <w:tr w:rsidR="00BC3517" w:rsidRPr="00725D66" w:rsidTr="00BC3517">
        <w:tc>
          <w:tcPr>
            <w:tcW w:w="9144" w:type="dxa"/>
            <w:gridSpan w:val="2"/>
          </w:tcPr>
          <w:p w:rsidR="00BC3517" w:rsidRPr="00BC3517" w:rsidRDefault="00BC3517" w:rsidP="00BC3517">
            <w:pPr>
              <w:spacing w:after="0"/>
              <w:jc w:val="center"/>
              <w:rPr>
                <w:b/>
                <w:sz w:val="28"/>
              </w:rPr>
            </w:pPr>
            <w:r w:rsidRPr="00BC3517">
              <w:rPr>
                <w:b/>
                <w:sz w:val="28"/>
              </w:rPr>
              <w:t>First Semi-Quarter</w:t>
            </w:r>
          </w:p>
        </w:tc>
      </w:tr>
      <w:tr w:rsidR="00BC3517" w:rsidRPr="00725D66" w:rsidTr="00BC3517">
        <w:tc>
          <w:tcPr>
            <w:tcW w:w="2178" w:type="dxa"/>
          </w:tcPr>
          <w:p w:rsidR="00BC3517" w:rsidRPr="00725D66" w:rsidRDefault="00BC3517" w:rsidP="00BC3517">
            <w:pPr>
              <w:spacing w:after="0"/>
            </w:pPr>
            <w:r w:rsidRPr="00725D66">
              <w:t>Week 1</w:t>
            </w:r>
          </w:p>
          <w:p w:rsidR="00BC3517" w:rsidRPr="00725D66" w:rsidRDefault="00BC3517" w:rsidP="00BC3517">
            <w:pPr>
              <w:spacing w:after="0"/>
            </w:pPr>
          </w:p>
          <w:p w:rsidR="00BC3517" w:rsidRPr="00725D66" w:rsidRDefault="00BC3517" w:rsidP="00BC3517">
            <w:pPr>
              <w:spacing w:after="0"/>
            </w:pPr>
          </w:p>
        </w:tc>
        <w:tc>
          <w:tcPr>
            <w:tcW w:w="6966" w:type="dxa"/>
          </w:tcPr>
          <w:p w:rsidR="00B711FC" w:rsidRDefault="00B711FC" w:rsidP="00B711FC">
            <w:pPr>
              <w:spacing w:after="0"/>
            </w:pPr>
            <w:r>
              <w:t>Chapter 8: Protists and Fungi</w:t>
            </w:r>
          </w:p>
          <w:p w:rsidR="00B711FC" w:rsidRDefault="00B711FC" w:rsidP="00B711FC">
            <w:pPr>
              <w:spacing w:after="0"/>
            </w:pPr>
            <w:r>
              <w:t>Lesson 1: What are prostists</w:t>
            </w:r>
          </w:p>
          <w:p w:rsidR="00B711FC" w:rsidRDefault="00B711FC" w:rsidP="00B711FC">
            <w:pPr>
              <w:spacing w:after="0"/>
            </w:pPr>
            <w:r>
              <w:t>Lesson 2: What are fungi?</w:t>
            </w:r>
          </w:p>
          <w:p w:rsidR="0055207F" w:rsidRPr="00725D66" w:rsidRDefault="00B711FC" w:rsidP="00B711FC">
            <w:pPr>
              <w:spacing w:after="0"/>
            </w:pPr>
            <w:r>
              <w:t>Quiz</w:t>
            </w:r>
          </w:p>
        </w:tc>
      </w:tr>
      <w:tr w:rsidR="00BC3517" w:rsidRPr="00725D66" w:rsidTr="00BC3517">
        <w:tc>
          <w:tcPr>
            <w:tcW w:w="2178" w:type="dxa"/>
          </w:tcPr>
          <w:p w:rsidR="00BC3517" w:rsidRPr="00725D66" w:rsidRDefault="00BC3517" w:rsidP="00BC3517">
            <w:pPr>
              <w:spacing w:after="0"/>
            </w:pPr>
            <w:r w:rsidRPr="00725D66">
              <w:t>Week 2</w:t>
            </w:r>
          </w:p>
          <w:p w:rsidR="00BC3517" w:rsidRPr="00725D66" w:rsidRDefault="00BC3517" w:rsidP="00913AD8">
            <w:pPr>
              <w:spacing w:after="0"/>
            </w:pPr>
          </w:p>
        </w:tc>
        <w:tc>
          <w:tcPr>
            <w:tcW w:w="6966" w:type="dxa"/>
          </w:tcPr>
          <w:p w:rsidR="00B711FC" w:rsidRDefault="00B711FC" w:rsidP="00B711FC">
            <w:pPr>
              <w:spacing w:after="0"/>
            </w:pPr>
            <w:r>
              <w:t>Chapter 8: Prostists and Fungi Test</w:t>
            </w:r>
          </w:p>
          <w:p w:rsidR="00B711FC" w:rsidRDefault="00B711FC" w:rsidP="00B711FC">
            <w:pPr>
              <w:spacing w:after="0"/>
            </w:pPr>
            <w:r>
              <w:t>Chapter 9: Plant Diversity</w:t>
            </w:r>
          </w:p>
          <w:p w:rsidR="000A1782" w:rsidRPr="00725D66" w:rsidRDefault="00B711FC" w:rsidP="00B711FC">
            <w:pPr>
              <w:spacing w:after="0"/>
            </w:pPr>
            <w:r>
              <w:t>Lesson 1: What is a Plant?</w:t>
            </w:r>
          </w:p>
        </w:tc>
      </w:tr>
      <w:tr w:rsidR="00BC3517" w:rsidRPr="00725D66" w:rsidTr="00BC3517">
        <w:tc>
          <w:tcPr>
            <w:tcW w:w="2178" w:type="dxa"/>
          </w:tcPr>
          <w:p w:rsidR="00BC3517" w:rsidRPr="00725D66" w:rsidRDefault="00BC3517" w:rsidP="00BC3517">
            <w:pPr>
              <w:spacing w:after="0"/>
            </w:pPr>
            <w:r w:rsidRPr="00725D66">
              <w:t>Week 3</w:t>
            </w:r>
          </w:p>
          <w:p w:rsidR="00BC3517" w:rsidRPr="00725D66" w:rsidRDefault="00BC3517" w:rsidP="00913AD8">
            <w:pPr>
              <w:spacing w:after="0"/>
            </w:pPr>
          </w:p>
        </w:tc>
        <w:tc>
          <w:tcPr>
            <w:tcW w:w="6966" w:type="dxa"/>
          </w:tcPr>
          <w:p w:rsidR="00B711FC" w:rsidRDefault="00B711FC" w:rsidP="00B711FC">
            <w:pPr>
              <w:spacing w:after="0"/>
            </w:pPr>
            <w:r>
              <w:t>Chapter 9: Plant Diversity</w:t>
            </w:r>
          </w:p>
          <w:p w:rsidR="00B711FC" w:rsidRDefault="00B711FC" w:rsidP="00B711FC">
            <w:pPr>
              <w:spacing w:after="0"/>
            </w:pPr>
            <w:r>
              <w:t>Lesson 2: Seedless Plants</w:t>
            </w:r>
          </w:p>
          <w:p w:rsidR="00B711FC" w:rsidRDefault="00B711FC" w:rsidP="00B711FC">
            <w:pPr>
              <w:spacing w:after="0"/>
            </w:pPr>
            <w:r>
              <w:t>Lesson 3: Seed Plants</w:t>
            </w:r>
          </w:p>
          <w:p w:rsidR="00B711FC" w:rsidRPr="00725D66" w:rsidRDefault="00B711FC" w:rsidP="00B711FC">
            <w:pPr>
              <w:spacing w:after="0"/>
            </w:pPr>
            <w:r>
              <w:t>Chapter 9 Test</w:t>
            </w:r>
          </w:p>
        </w:tc>
      </w:tr>
      <w:tr w:rsidR="00BC3517" w:rsidRPr="00725D66" w:rsidTr="00BC3517">
        <w:tc>
          <w:tcPr>
            <w:tcW w:w="2178" w:type="dxa"/>
          </w:tcPr>
          <w:p w:rsidR="00BC3517" w:rsidRPr="00725D66" w:rsidRDefault="00BC3517" w:rsidP="00BC3517">
            <w:pPr>
              <w:spacing w:after="0"/>
            </w:pPr>
            <w:r w:rsidRPr="00725D66">
              <w:t>Week 4</w:t>
            </w:r>
          </w:p>
          <w:p w:rsidR="00BC3517" w:rsidRPr="00725D66" w:rsidRDefault="00BC3517" w:rsidP="00913AD8">
            <w:pPr>
              <w:spacing w:after="0"/>
            </w:pPr>
          </w:p>
        </w:tc>
        <w:tc>
          <w:tcPr>
            <w:tcW w:w="6966" w:type="dxa"/>
          </w:tcPr>
          <w:p w:rsidR="00B711FC" w:rsidRDefault="00B711FC" w:rsidP="00B711FC">
            <w:pPr>
              <w:spacing w:after="0"/>
            </w:pPr>
            <w:r>
              <w:t>Chapter 10: Plant Processes and Reproduction</w:t>
            </w:r>
          </w:p>
          <w:p w:rsidR="00B711FC" w:rsidRDefault="00B711FC" w:rsidP="00B711FC">
            <w:pPr>
              <w:spacing w:after="0"/>
            </w:pPr>
            <w:r>
              <w:t>Lesson 1: Energy Processing in Plants</w:t>
            </w:r>
          </w:p>
          <w:p w:rsidR="00B711FC" w:rsidRPr="00725D66" w:rsidRDefault="00B711FC" w:rsidP="00B711FC">
            <w:pPr>
              <w:spacing w:after="0"/>
            </w:pPr>
            <w:r>
              <w:t>Lesson 2: Plant Reponses</w:t>
            </w:r>
          </w:p>
        </w:tc>
      </w:tr>
      <w:tr w:rsidR="00BC3517" w:rsidRPr="00725D66" w:rsidTr="00BC3517">
        <w:tc>
          <w:tcPr>
            <w:tcW w:w="2178" w:type="dxa"/>
          </w:tcPr>
          <w:p w:rsidR="00BC3517" w:rsidRPr="00725D66" w:rsidRDefault="00BC3517" w:rsidP="00BC3517">
            <w:pPr>
              <w:spacing w:after="0"/>
            </w:pPr>
            <w:r w:rsidRPr="00725D66">
              <w:t>Week 5</w:t>
            </w:r>
          </w:p>
          <w:p w:rsidR="00BC3517" w:rsidRPr="00725D66" w:rsidRDefault="00BC3517" w:rsidP="00913AD8">
            <w:pPr>
              <w:spacing w:after="0"/>
            </w:pPr>
          </w:p>
        </w:tc>
        <w:tc>
          <w:tcPr>
            <w:tcW w:w="6966" w:type="dxa"/>
          </w:tcPr>
          <w:p w:rsidR="00B711FC" w:rsidRDefault="00B711FC" w:rsidP="00B711FC">
            <w:pPr>
              <w:spacing w:after="0"/>
            </w:pPr>
            <w:r>
              <w:t>Chapter 10: Plant Processes and Reproduction</w:t>
            </w:r>
          </w:p>
          <w:p w:rsidR="00B711FC" w:rsidRDefault="00B711FC" w:rsidP="00B711FC">
            <w:pPr>
              <w:spacing w:after="0"/>
            </w:pPr>
            <w:r>
              <w:t>Lesson 3: Plant Responses</w:t>
            </w:r>
          </w:p>
          <w:p w:rsidR="00726344" w:rsidRDefault="00726344" w:rsidP="00B711FC">
            <w:pPr>
              <w:spacing w:after="0"/>
            </w:pPr>
            <w:r>
              <w:t>Chapter 10 Test</w:t>
            </w:r>
          </w:p>
          <w:p w:rsidR="00726344" w:rsidRDefault="00726344" w:rsidP="0017117E">
            <w:pPr>
              <w:spacing w:after="0"/>
            </w:pPr>
            <w:r>
              <w:t>Unit 4: Human Body Systems</w:t>
            </w:r>
          </w:p>
          <w:p w:rsidR="00726344" w:rsidRDefault="00726344" w:rsidP="00726344">
            <w:pPr>
              <w:spacing w:after="0"/>
            </w:pPr>
            <w:r>
              <w:t xml:space="preserve">Chapter 14: Structure and Movement </w:t>
            </w:r>
          </w:p>
          <w:p w:rsidR="00726344" w:rsidRPr="00725D66" w:rsidRDefault="00726344" w:rsidP="0017117E">
            <w:pPr>
              <w:spacing w:after="0"/>
            </w:pPr>
            <w:r>
              <w:t>Lesson 1: The Skeletal System</w:t>
            </w:r>
          </w:p>
        </w:tc>
      </w:tr>
    </w:tbl>
    <w:p w:rsidR="00BC3517" w:rsidRPr="00725D66" w:rsidRDefault="00BC3517" w:rsidP="00BC35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6966"/>
      </w:tblGrid>
      <w:tr w:rsidR="00BC3517" w:rsidRPr="00725D66" w:rsidTr="00BC3517">
        <w:tc>
          <w:tcPr>
            <w:tcW w:w="9144" w:type="dxa"/>
            <w:gridSpan w:val="2"/>
          </w:tcPr>
          <w:p w:rsidR="00BC3517" w:rsidRPr="00BC3517" w:rsidRDefault="00BC3517" w:rsidP="00BC3517">
            <w:pPr>
              <w:spacing w:after="0"/>
              <w:jc w:val="center"/>
              <w:rPr>
                <w:b/>
                <w:sz w:val="28"/>
              </w:rPr>
            </w:pPr>
            <w:r w:rsidRPr="00BC3517">
              <w:rPr>
                <w:b/>
                <w:sz w:val="28"/>
              </w:rPr>
              <w:t>Second Semi-Quarter</w:t>
            </w:r>
          </w:p>
        </w:tc>
      </w:tr>
      <w:tr w:rsidR="00BC3517" w:rsidRPr="00725D66" w:rsidTr="00BC3517">
        <w:tc>
          <w:tcPr>
            <w:tcW w:w="2178" w:type="dxa"/>
          </w:tcPr>
          <w:p w:rsidR="00BC3517" w:rsidRPr="00725D66" w:rsidRDefault="00BC3517" w:rsidP="00BC3517">
            <w:pPr>
              <w:spacing w:after="0"/>
            </w:pPr>
            <w:r w:rsidRPr="00725D66">
              <w:t>Week 1</w:t>
            </w:r>
          </w:p>
          <w:p w:rsidR="00BC3517" w:rsidRPr="00725D66" w:rsidRDefault="00BC3517" w:rsidP="00BC3517">
            <w:pPr>
              <w:spacing w:after="0"/>
            </w:pPr>
          </w:p>
          <w:p w:rsidR="00BC3517" w:rsidRPr="00725D66" w:rsidRDefault="00BC3517" w:rsidP="00BC3517">
            <w:pPr>
              <w:spacing w:after="0"/>
            </w:pPr>
          </w:p>
        </w:tc>
        <w:tc>
          <w:tcPr>
            <w:tcW w:w="6966" w:type="dxa"/>
          </w:tcPr>
          <w:p w:rsidR="00B711FC" w:rsidRDefault="00726344" w:rsidP="00BC3517">
            <w:pPr>
              <w:spacing w:after="0"/>
            </w:pPr>
            <w:r>
              <w:t>Chapter 14: Structure and Movement</w:t>
            </w:r>
          </w:p>
          <w:p w:rsidR="00726344" w:rsidRDefault="00726344" w:rsidP="00BC3517">
            <w:pPr>
              <w:spacing w:after="0"/>
            </w:pPr>
            <w:r>
              <w:t>Lesson 2: The Muscular System</w:t>
            </w:r>
          </w:p>
          <w:p w:rsidR="00726344" w:rsidRDefault="00726344" w:rsidP="00BC3517">
            <w:pPr>
              <w:spacing w:after="0"/>
            </w:pPr>
            <w:r>
              <w:t>Lesson 3: The Skin</w:t>
            </w:r>
          </w:p>
          <w:p w:rsidR="00726344" w:rsidRPr="00725D66" w:rsidRDefault="00726344" w:rsidP="00BC3517">
            <w:pPr>
              <w:spacing w:after="0"/>
            </w:pPr>
            <w:r>
              <w:t>Test</w:t>
            </w:r>
          </w:p>
        </w:tc>
      </w:tr>
      <w:tr w:rsidR="00BC3517" w:rsidRPr="00725D66" w:rsidTr="00BC3517">
        <w:tc>
          <w:tcPr>
            <w:tcW w:w="2178" w:type="dxa"/>
          </w:tcPr>
          <w:p w:rsidR="00BC3517" w:rsidRPr="00725D66" w:rsidRDefault="00BC3517" w:rsidP="00BC3517">
            <w:pPr>
              <w:spacing w:after="0"/>
            </w:pPr>
            <w:r w:rsidRPr="00725D66">
              <w:t>Week 2</w:t>
            </w:r>
          </w:p>
          <w:p w:rsidR="00BC3517" w:rsidRPr="00725D66" w:rsidRDefault="00BC3517" w:rsidP="00913AD8">
            <w:pPr>
              <w:spacing w:after="0"/>
            </w:pPr>
          </w:p>
        </w:tc>
        <w:tc>
          <w:tcPr>
            <w:tcW w:w="6966" w:type="dxa"/>
          </w:tcPr>
          <w:p w:rsidR="00491BC7" w:rsidRDefault="00726344" w:rsidP="00B711FC">
            <w:pPr>
              <w:spacing w:after="0"/>
            </w:pPr>
            <w:r>
              <w:t>Chapter 15: Digestion and Excretion</w:t>
            </w:r>
          </w:p>
          <w:p w:rsidR="00726344" w:rsidRDefault="00726344" w:rsidP="00B711FC">
            <w:pPr>
              <w:spacing w:after="0"/>
            </w:pPr>
            <w:r>
              <w:t>Lesson 1: Nutrition</w:t>
            </w:r>
          </w:p>
          <w:p w:rsidR="00726344" w:rsidRDefault="00726344" w:rsidP="00B711FC">
            <w:pPr>
              <w:spacing w:after="0"/>
            </w:pPr>
            <w:r>
              <w:t>Lesson 2: The Digestive System</w:t>
            </w:r>
          </w:p>
          <w:p w:rsidR="00726344" w:rsidRPr="00725D66" w:rsidRDefault="00726344" w:rsidP="00B711FC">
            <w:pPr>
              <w:spacing w:after="0"/>
            </w:pPr>
            <w:r>
              <w:t>Quiz</w:t>
            </w:r>
          </w:p>
        </w:tc>
      </w:tr>
      <w:tr w:rsidR="00BC3517" w:rsidRPr="00725D66" w:rsidTr="00BC3517">
        <w:tc>
          <w:tcPr>
            <w:tcW w:w="2178" w:type="dxa"/>
          </w:tcPr>
          <w:p w:rsidR="00BC3517" w:rsidRPr="00725D66" w:rsidRDefault="00BC3517" w:rsidP="00BC3517">
            <w:pPr>
              <w:spacing w:after="0"/>
            </w:pPr>
            <w:r w:rsidRPr="00725D66">
              <w:t>Week 3</w:t>
            </w:r>
          </w:p>
          <w:p w:rsidR="00BC3517" w:rsidRPr="00BC3517" w:rsidRDefault="00BC3517" w:rsidP="00BC3517">
            <w:pPr>
              <w:spacing w:after="0"/>
              <w:rPr>
                <w:sz w:val="22"/>
              </w:rPr>
            </w:pPr>
          </w:p>
          <w:p w:rsidR="00BC3517" w:rsidRPr="00725D66" w:rsidRDefault="00BC3517" w:rsidP="00BC3517">
            <w:pPr>
              <w:spacing w:after="0"/>
            </w:pPr>
          </w:p>
        </w:tc>
        <w:tc>
          <w:tcPr>
            <w:tcW w:w="6966" w:type="dxa"/>
          </w:tcPr>
          <w:p w:rsidR="00BC3517" w:rsidRDefault="00726344" w:rsidP="00BC3517">
            <w:pPr>
              <w:spacing w:after="0"/>
            </w:pPr>
            <w:r>
              <w:t>Chapter 15: Digestive and Excretion</w:t>
            </w:r>
          </w:p>
          <w:p w:rsidR="00491BC7" w:rsidRDefault="00726344" w:rsidP="002B6399">
            <w:pPr>
              <w:spacing w:after="0"/>
            </w:pPr>
            <w:r>
              <w:t>Lesson 3: The Excretory System</w:t>
            </w:r>
          </w:p>
          <w:p w:rsidR="00726344" w:rsidRDefault="00726344" w:rsidP="002B6399">
            <w:pPr>
              <w:spacing w:after="0"/>
            </w:pPr>
            <w:r>
              <w:t>Chapter 16: Respiration and Circulation</w:t>
            </w:r>
          </w:p>
          <w:p w:rsidR="00726344" w:rsidRPr="00725D66" w:rsidRDefault="00726344" w:rsidP="002B6399">
            <w:pPr>
              <w:spacing w:after="0"/>
            </w:pPr>
            <w:r>
              <w:t>Lesson 1: The Respiratory System</w:t>
            </w:r>
          </w:p>
        </w:tc>
      </w:tr>
      <w:tr w:rsidR="00BC3517" w:rsidRPr="00725D66" w:rsidTr="00BC3517">
        <w:tc>
          <w:tcPr>
            <w:tcW w:w="2178" w:type="dxa"/>
          </w:tcPr>
          <w:p w:rsidR="00BC3517" w:rsidRPr="00725D66" w:rsidRDefault="00BC3517" w:rsidP="00BC3517">
            <w:pPr>
              <w:spacing w:after="0"/>
            </w:pPr>
            <w:r w:rsidRPr="00725D66">
              <w:t>Week 4</w:t>
            </w:r>
          </w:p>
          <w:p w:rsidR="00BC3517" w:rsidRPr="00725D66" w:rsidRDefault="00BC3517" w:rsidP="00913AD8">
            <w:pPr>
              <w:spacing w:after="0"/>
            </w:pPr>
          </w:p>
        </w:tc>
        <w:tc>
          <w:tcPr>
            <w:tcW w:w="6966" w:type="dxa"/>
          </w:tcPr>
          <w:p w:rsidR="002B6399" w:rsidRDefault="00726344" w:rsidP="002B6399">
            <w:pPr>
              <w:spacing w:after="0"/>
            </w:pPr>
            <w:r>
              <w:t>Chapter 16: Respiration and Circulation</w:t>
            </w:r>
          </w:p>
          <w:p w:rsidR="00726344" w:rsidRDefault="002B6399" w:rsidP="002B6399">
            <w:pPr>
              <w:spacing w:after="0"/>
            </w:pPr>
            <w:r>
              <w:t>Lesson 2</w:t>
            </w:r>
            <w:r w:rsidR="00726344">
              <w:t>: The Circulatory System</w:t>
            </w:r>
          </w:p>
          <w:p w:rsidR="00726344" w:rsidRDefault="00726344" w:rsidP="002B6399">
            <w:pPr>
              <w:spacing w:after="0"/>
            </w:pPr>
            <w:r>
              <w:t>Lesson 3: Blood</w:t>
            </w:r>
          </w:p>
          <w:p w:rsidR="00726344" w:rsidRPr="00725D66" w:rsidRDefault="00726344" w:rsidP="002B6399">
            <w:pPr>
              <w:spacing w:after="0"/>
            </w:pPr>
            <w:r>
              <w:t>Quiz</w:t>
            </w:r>
          </w:p>
        </w:tc>
      </w:tr>
      <w:tr w:rsidR="00BC3517" w:rsidRPr="00725D66" w:rsidTr="00BC3517">
        <w:tc>
          <w:tcPr>
            <w:tcW w:w="2178" w:type="dxa"/>
          </w:tcPr>
          <w:p w:rsidR="00BC3517" w:rsidRPr="00725D66" w:rsidRDefault="00BC3517" w:rsidP="00BC3517">
            <w:pPr>
              <w:spacing w:after="0"/>
            </w:pPr>
            <w:r w:rsidRPr="00725D66">
              <w:t>Week 5</w:t>
            </w:r>
          </w:p>
          <w:p w:rsidR="00BC3517" w:rsidRPr="00725D66" w:rsidRDefault="00BC3517" w:rsidP="00913AD8">
            <w:pPr>
              <w:spacing w:after="0"/>
            </w:pPr>
          </w:p>
        </w:tc>
        <w:tc>
          <w:tcPr>
            <w:tcW w:w="6966" w:type="dxa"/>
          </w:tcPr>
          <w:p w:rsidR="002B6399" w:rsidRDefault="00726344" w:rsidP="00BC3517">
            <w:pPr>
              <w:spacing w:after="0"/>
            </w:pPr>
            <w:r>
              <w:t>Chapter 16: Respiration and Circulation</w:t>
            </w:r>
          </w:p>
          <w:p w:rsidR="00726344" w:rsidRDefault="00726344" w:rsidP="00BC3517">
            <w:pPr>
              <w:spacing w:after="0"/>
            </w:pPr>
            <w:r>
              <w:t>Lesson 4: The Lymphatic System</w:t>
            </w:r>
          </w:p>
          <w:p w:rsidR="00726344" w:rsidRDefault="00726344" w:rsidP="00BC3517">
            <w:pPr>
              <w:spacing w:after="0"/>
            </w:pPr>
            <w:r>
              <w:lastRenderedPageBreak/>
              <w:t>Chapter 16 Test</w:t>
            </w:r>
          </w:p>
          <w:p w:rsidR="00726344" w:rsidRDefault="00726344" w:rsidP="00BC3517">
            <w:pPr>
              <w:spacing w:after="0"/>
            </w:pPr>
          </w:p>
          <w:p w:rsidR="00726344" w:rsidRPr="00725D66" w:rsidRDefault="00726344" w:rsidP="00BC3517">
            <w:pPr>
              <w:spacing w:after="0"/>
            </w:pPr>
          </w:p>
        </w:tc>
      </w:tr>
    </w:tbl>
    <w:p w:rsidR="00BC3517" w:rsidRPr="00725D66" w:rsidRDefault="00BC3517" w:rsidP="00BC3517"/>
    <w:p w:rsidR="001E6185" w:rsidRPr="00725D66" w:rsidRDefault="001E6185">
      <w:pPr>
        <w:rPr>
          <w:b/>
          <w:sz w:val="36"/>
          <w:u w:val="single"/>
        </w:rPr>
      </w:pPr>
    </w:p>
    <w:p w:rsidR="00BC3517" w:rsidRPr="00725D66" w:rsidRDefault="00BC3517" w:rsidP="00BC3517">
      <w:pPr>
        <w:jc w:val="center"/>
        <w:rPr>
          <w:b/>
          <w:sz w:val="36"/>
          <w:u w:val="single"/>
        </w:rPr>
      </w:pPr>
      <w:r w:rsidRPr="00725D66">
        <w:rPr>
          <w:b/>
          <w:sz w:val="36"/>
          <w:u w:val="single"/>
        </w:rPr>
        <w:t>Class Schedule - Quarter 4</w:t>
      </w:r>
    </w:p>
    <w:p w:rsidR="00BC3517" w:rsidRPr="00725D66" w:rsidRDefault="00BC3517" w:rsidP="00BC351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6966"/>
      </w:tblGrid>
      <w:tr w:rsidR="00BC3517" w:rsidRPr="00725D66" w:rsidTr="00BC3517">
        <w:tc>
          <w:tcPr>
            <w:tcW w:w="9144" w:type="dxa"/>
            <w:gridSpan w:val="2"/>
          </w:tcPr>
          <w:p w:rsidR="00BC3517" w:rsidRPr="00BC3517" w:rsidRDefault="00BC3517" w:rsidP="00BC3517">
            <w:pPr>
              <w:spacing w:after="0"/>
              <w:jc w:val="center"/>
              <w:rPr>
                <w:b/>
                <w:sz w:val="28"/>
              </w:rPr>
            </w:pPr>
            <w:r w:rsidRPr="00BC3517">
              <w:rPr>
                <w:b/>
                <w:sz w:val="28"/>
              </w:rPr>
              <w:t>First Semi-Quarter</w:t>
            </w:r>
          </w:p>
        </w:tc>
      </w:tr>
      <w:tr w:rsidR="00BC3517" w:rsidRPr="00725D66" w:rsidTr="00BC3517">
        <w:tc>
          <w:tcPr>
            <w:tcW w:w="2178" w:type="dxa"/>
          </w:tcPr>
          <w:p w:rsidR="00BC3517" w:rsidRPr="00725D66" w:rsidRDefault="00BC3517" w:rsidP="00BC3517">
            <w:pPr>
              <w:spacing w:after="0"/>
            </w:pPr>
            <w:r w:rsidRPr="00725D66">
              <w:t>Week 1</w:t>
            </w:r>
          </w:p>
          <w:p w:rsidR="00BC3517" w:rsidRPr="00725D66" w:rsidRDefault="00BC3517" w:rsidP="00913AD8">
            <w:pPr>
              <w:spacing w:after="0"/>
            </w:pPr>
          </w:p>
        </w:tc>
        <w:tc>
          <w:tcPr>
            <w:tcW w:w="6966" w:type="dxa"/>
          </w:tcPr>
          <w:p w:rsidR="00BC3517" w:rsidRDefault="00726344" w:rsidP="00BC3517">
            <w:pPr>
              <w:spacing w:after="0"/>
            </w:pPr>
            <w:r>
              <w:t>Ch</w:t>
            </w:r>
            <w:r w:rsidR="00090F7A">
              <w:t>apter 17</w:t>
            </w:r>
            <w:r>
              <w:t>: Immunity and Diseases</w:t>
            </w:r>
          </w:p>
          <w:p w:rsidR="00491BC7" w:rsidRDefault="00491BC7" w:rsidP="001E6185">
            <w:pPr>
              <w:spacing w:after="0"/>
            </w:pPr>
            <w:r>
              <w:t xml:space="preserve">Lesson 1: </w:t>
            </w:r>
            <w:r w:rsidR="00726344">
              <w:t>Diseases</w:t>
            </w:r>
          </w:p>
          <w:p w:rsidR="00726344" w:rsidRPr="00725D66" w:rsidRDefault="00726344" w:rsidP="001E6185">
            <w:pPr>
              <w:spacing w:after="0"/>
            </w:pPr>
            <w:r>
              <w:t>Lesson 2: The Immunity System</w:t>
            </w:r>
          </w:p>
        </w:tc>
      </w:tr>
      <w:tr w:rsidR="00BC3517" w:rsidRPr="00725D66" w:rsidTr="00BC3517">
        <w:tc>
          <w:tcPr>
            <w:tcW w:w="2178" w:type="dxa"/>
          </w:tcPr>
          <w:p w:rsidR="00BC3517" w:rsidRPr="00725D66" w:rsidRDefault="00BC3517" w:rsidP="00BC3517">
            <w:pPr>
              <w:spacing w:after="0"/>
            </w:pPr>
            <w:r w:rsidRPr="00725D66">
              <w:t>Week 2</w:t>
            </w:r>
          </w:p>
          <w:p w:rsidR="00BC3517" w:rsidRPr="00725D66" w:rsidRDefault="00BC3517" w:rsidP="00913AD8">
            <w:pPr>
              <w:spacing w:after="0"/>
            </w:pPr>
          </w:p>
        </w:tc>
        <w:tc>
          <w:tcPr>
            <w:tcW w:w="6966" w:type="dxa"/>
          </w:tcPr>
          <w:p w:rsidR="001E6185" w:rsidRDefault="00090F7A" w:rsidP="001E6185">
            <w:pPr>
              <w:spacing w:after="0"/>
            </w:pPr>
            <w:r>
              <w:t>Chapter 17</w:t>
            </w:r>
            <w:r w:rsidR="00726344">
              <w:t>: Immunity and Diseases</w:t>
            </w:r>
          </w:p>
          <w:p w:rsidR="00726344" w:rsidRDefault="00726344" w:rsidP="001E6185">
            <w:pPr>
              <w:spacing w:after="0"/>
            </w:pPr>
            <w:r>
              <w:t>Lesson 3: Staying Healthy</w:t>
            </w:r>
          </w:p>
          <w:p w:rsidR="00CB2DDD" w:rsidRDefault="00090F7A" w:rsidP="00CB2DDD">
            <w:pPr>
              <w:spacing w:after="0"/>
            </w:pPr>
            <w:r>
              <w:t>Chapter 18: Control and Coordination</w:t>
            </w:r>
          </w:p>
          <w:p w:rsidR="00090F7A" w:rsidRPr="00725D66" w:rsidRDefault="00090F7A" w:rsidP="00CB2DDD">
            <w:pPr>
              <w:spacing w:after="0"/>
            </w:pPr>
            <w:r>
              <w:t>Lesson 1: The Nervous System</w:t>
            </w:r>
          </w:p>
        </w:tc>
      </w:tr>
      <w:tr w:rsidR="00BC3517" w:rsidRPr="00725D66" w:rsidTr="00BC3517">
        <w:tc>
          <w:tcPr>
            <w:tcW w:w="2178" w:type="dxa"/>
          </w:tcPr>
          <w:p w:rsidR="00BC3517" w:rsidRPr="00FE33E9" w:rsidRDefault="00BC3517" w:rsidP="00BC3517">
            <w:pPr>
              <w:spacing w:after="0"/>
              <w:rPr>
                <w:sz w:val="22"/>
              </w:rPr>
            </w:pPr>
            <w:r w:rsidRPr="00FE33E9">
              <w:rPr>
                <w:sz w:val="22"/>
              </w:rPr>
              <w:t>Week 3</w:t>
            </w:r>
          </w:p>
          <w:p w:rsidR="00BC3517" w:rsidRPr="00725D66" w:rsidRDefault="00BC3517" w:rsidP="00913AD8">
            <w:pPr>
              <w:spacing w:after="0"/>
            </w:pPr>
          </w:p>
        </w:tc>
        <w:tc>
          <w:tcPr>
            <w:tcW w:w="6966" w:type="dxa"/>
          </w:tcPr>
          <w:p w:rsidR="00491BC7" w:rsidRPr="00725D66" w:rsidRDefault="001E6185" w:rsidP="00C05332">
            <w:pPr>
              <w:spacing w:after="0"/>
            </w:pPr>
            <w:r>
              <w:t>*****EASTER BREAK*****</w:t>
            </w:r>
          </w:p>
        </w:tc>
      </w:tr>
      <w:tr w:rsidR="00BC3517" w:rsidRPr="00725D66" w:rsidTr="00BC3517">
        <w:tc>
          <w:tcPr>
            <w:tcW w:w="2178" w:type="dxa"/>
          </w:tcPr>
          <w:p w:rsidR="00BC3517" w:rsidRPr="00725D66" w:rsidRDefault="00BC3517" w:rsidP="00BC3517">
            <w:pPr>
              <w:spacing w:after="0"/>
            </w:pPr>
            <w:r w:rsidRPr="00725D66">
              <w:t>Week 4</w:t>
            </w:r>
          </w:p>
          <w:p w:rsidR="00BC3517" w:rsidRPr="00725D66" w:rsidRDefault="00BC3517" w:rsidP="00913AD8">
            <w:pPr>
              <w:spacing w:after="0"/>
            </w:pPr>
          </w:p>
        </w:tc>
        <w:tc>
          <w:tcPr>
            <w:tcW w:w="6966" w:type="dxa"/>
          </w:tcPr>
          <w:p w:rsidR="00C05332" w:rsidRDefault="00090F7A" w:rsidP="00C05332">
            <w:pPr>
              <w:spacing w:after="0"/>
            </w:pPr>
            <w:r>
              <w:t>Chapter 18: Control and Coordination</w:t>
            </w:r>
          </w:p>
          <w:p w:rsidR="00CB2DDD" w:rsidRDefault="00090F7A" w:rsidP="00CB2DDD">
            <w:pPr>
              <w:spacing w:after="0"/>
            </w:pPr>
            <w:r>
              <w:t>Lesson 2: The Senses</w:t>
            </w:r>
          </w:p>
          <w:p w:rsidR="00491BC7" w:rsidRPr="00725D66" w:rsidRDefault="00090F7A" w:rsidP="00CB2DDD">
            <w:pPr>
              <w:spacing w:after="0"/>
            </w:pPr>
            <w:r>
              <w:t>Lesson 3: The Endocrine System</w:t>
            </w:r>
          </w:p>
        </w:tc>
      </w:tr>
      <w:tr w:rsidR="00BC3517" w:rsidRPr="00725D66" w:rsidTr="00BC3517">
        <w:trPr>
          <w:trHeight w:val="410"/>
        </w:trPr>
        <w:tc>
          <w:tcPr>
            <w:tcW w:w="2178" w:type="dxa"/>
          </w:tcPr>
          <w:p w:rsidR="00BC3517" w:rsidRPr="00725D66" w:rsidRDefault="00BC3517" w:rsidP="00BC3517">
            <w:pPr>
              <w:spacing w:after="0"/>
            </w:pPr>
            <w:r w:rsidRPr="00725D66">
              <w:t>Week 5</w:t>
            </w:r>
          </w:p>
          <w:p w:rsidR="00BC3517" w:rsidRPr="00725D66" w:rsidRDefault="00BC3517" w:rsidP="00913AD8">
            <w:pPr>
              <w:spacing w:after="0"/>
            </w:pPr>
          </w:p>
        </w:tc>
        <w:tc>
          <w:tcPr>
            <w:tcW w:w="6966" w:type="dxa"/>
            <w:shd w:val="clear" w:color="auto" w:fill="auto"/>
          </w:tcPr>
          <w:p w:rsidR="00C05332" w:rsidRDefault="00090F7A" w:rsidP="00C05332">
            <w:pPr>
              <w:spacing w:after="0"/>
            </w:pPr>
            <w:r>
              <w:t>Chapter 18</w:t>
            </w:r>
            <w:r w:rsidR="00CB2DDD">
              <w:t xml:space="preserve"> Test</w:t>
            </w:r>
          </w:p>
          <w:p w:rsidR="00090F7A" w:rsidRDefault="00090F7A" w:rsidP="00C05332">
            <w:pPr>
              <w:spacing w:after="0"/>
            </w:pPr>
            <w:r>
              <w:t>Unit 3: Animals</w:t>
            </w:r>
          </w:p>
          <w:p w:rsidR="00090F7A" w:rsidRDefault="00090F7A" w:rsidP="00C05332">
            <w:pPr>
              <w:spacing w:after="0"/>
            </w:pPr>
            <w:r>
              <w:t>Chapter 11: Animal Diversity</w:t>
            </w:r>
          </w:p>
          <w:p w:rsidR="00090F7A" w:rsidRDefault="00090F7A" w:rsidP="00C05332">
            <w:pPr>
              <w:spacing w:after="0"/>
            </w:pPr>
            <w:r>
              <w:t xml:space="preserve">Lesson 1: What Defines an Animal? </w:t>
            </w:r>
          </w:p>
          <w:p w:rsidR="00491BC7" w:rsidRPr="00725D66" w:rsidRDefault="00491BC7" w:rsidP="00CB2DDD">
            <w:pPr>
              <w:spacing w:after="0"/>
            </w:pPr>
          </w:p>
        </w:tc>
      </w:tr>
      <w:tr w:rsidR="00BC3517" w:rsidRPr="00725D66" w:rsidTr="00BC3517">
        <w:trPr>
          <w:trHeight w:val="410"/>
        </w:trPr>
        <w:tc>
          <w:tcPr>
            <w:tcW w:w="2178" w:type="dxa"/>
          </w:tcPr>
          <w:p w:rsidR="00BC3517" w:rsidRPr="00725D66" w:rsidRDefault="00BC3517" w:rsidP="00BC3517">
            <w:pPr>
              <w:spacing w:after="0"/>
            </w:pPr>
            <w:r w:rsidRPr="00725D66">
              <w:t>Week 6</w:t>
            </w:r>
          </w:p>
          <w:p w:rsidR="00BC3517" w:rsidRPr="00BC3517" w:rsidRDefault="00BC3517" w:rsidP="00BC3517">
            <w:pPr>
              <w:spacing w:after="0"/>
              <w:rPr>
                <w:rFonts w:ascii="Courier" w:hAnsi="Courier"/>
              </w:rPr>
            </w:pPr>
          </w:p>
        </w:tc>
        <w:tc>
          <w:tcPr>
            <w:tcW w:w="6966" w:type="dxa"/>
            <w:shd w:val="clear" w:color="auto" w:fill="auto"/>
          </w:tcPr>
          <w:p w:rsidR="00CB2DDD" w:rsidRDefault="00090F7A" w:rsidP="00CB2DDD">
            <w:pPr>
              <w:spacing w:after="0"/>
            </w:pPr>
            <w:r>
              <w:t>Chapter 11: Animal Diversity</w:t>
            </w:r>
          </w:p>
          <w:p w:rsidR="00090F7A" w:rsidRDefault="00090F7A" w:rsidP="00CB2DDD">
            <w:pPr>
              <w:spacing w:after="0"/>
            </w:pPr>
            <w:r>
              <w:t>Lesson 2: Invertebrate Phyla</w:t>
            </w:r>
          </w:p>
          <w:p w:rsidR="00090F7A" w:rsidRDefault="00090F7A" w:rsidP="00CB2DDD">
            <w:pPr>
              <w:spacing w:after="0"/>
            </w:pPr>
            <w:r>
              <w:t>Lesson 3: Phylum Chordata</w:t>
            </w:r>
          </w:p>
          <w:p w:rsidR="00090F7A" w:rsidRPr="00090F7A" w:rsidRDefault="00090F7A" w:rsidP="00CB2DDD">
            <w:pPr>
              <w:spacing w:after="0"/>
            </w:pPr>
            <w:r>
              <w:t>Quiz</w:t>
            </w:r>
          </w:p>
        </w:tc>
      </w:tr>
    </w:tbl>
    <w:p w:rsidR="00BC3517" w:rsidRPr="00725D66" w:rsidRDefault="00BC3517" w:rsidP="00BC3517"/>
    <w:p w:rsidR="00BC3517" w:rsidRPr="00725D66" w:rsidRDefault="00BC3517" w:rsidP="00BC35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6966"/>
      </w:tblGrid>
      <w:tr w:rsidR="00BC3517" w:rsidRPr="00725D66" w:rsidTr="00BC3517">
        <w:tc>
          <w:tcPr>
            <w:tcW w:w="9144" w:type="dxa"/>
            <w:gridSpan w:val="2"/>
          </w:tcPr>
          <w:p w:rsidR="00BC3517" w:rsidRPr="00BC3517" w:rsidRDefault="00BC3517" w:rsidP="00BC3517">
            <w:pPr>
              <w:spacing w:after="0"/>
              <w:jc w:val="center"/>
              <w:rPr>
                <w:b/>
                <w:sz w:val="28"/>
              </w:rPr>
            </w:pPr>
            <w:r w:rsidRPr="00BC3517">
              <w:rPr>
                <w:b/>
                <w:sz w:val="28"/>
              </w:rPr>
              <w:t>Second Semi-Quarter</w:t>
            </w:r>
          </w:p>
        </w:tc>
      </w:tr>
      <w:tr w:rsidR="00BC3517" w:rsidRPr="00725D66" w:rsidTr="00BC3517">
        <w:tc>
          <w:tcPr>
            <w:tcW w:w="2178" w:type="dxa"/>
          </w:tcPr>
          <w:p w:rsidR="00BC3517" w:rsidRPr="00725D66" w:rsidRDefault="00BC3517" w:rsidP="00BC3517">
            <w:pPr>
              <w:spacing w:after="0"/>
            </w:pPr>
            <w:r w:rsidRPr="00725D66">
              <w:t>Week 1</w:t>
            </w:r>
          </w:p>
          <w:p w:rsidR="00BC3517" w:rsidRPr="00725D66" w:rsidRDefault="00BC3517" w:rsidP="00913AD8">
            <w:pPr>
              <w:spacing w:after="0"/>
            </w:pPr>
          </w:p>
        </w:tc>
        <w:tc>
          <w:tcPr>
            <w:tcW w:w="6966" w:type="dxa"/>
          </w:tcPr>
          <w:p w:rsidR="00090F7A" w:rsidRDefault="00090F7A" w:rsidP="00090F7A">
            <w:pPr>
              <w:spacing w:after="0"/>
            </w:pPr>
            <w:r>
              <w:t>Chapter 12: Animal Structure and Function</w:t>
            </w:r>
          </w:p>
          <w:p w:rsidR="00090F7A" w:rsidRPr="00725D66" w:rsidRDefault="00090F7A" w:rsidP="00090F7A">
            <w:pPr>
              <w:spacing w:after="0"/>
            </w:pPr>
            <w:r>
              <w:t>Lesson 1: Support, Control and Movement</w:t>
            </w:r>
          </w:p>
          <w:p w:rsidR="00BD4138" w:rsidRDefault="00090F7A" w:rsidP="00522D48">
            <w:pPr>
              <w:spacing w:after="0"/>
            </w:pPr>
            <w:r>
              <w:t>Lesson 2: Circulation and Gas Exchange</w:t>
            </w:r>
          </w:p>
          <w:p w:rsidR="00090F7A" w:rsidRPr="00725D66" w:rsidRDefault="00090F7A" w:rsidP="00522D48">
            <w:pPr>
              <w:spacing w:after="0"/>
            </w:pPr>
            <w:r>
              <w:t>Quiz</w:t>
            </w:r>
          </w:p>
        </w:tc>
      </w:tr>
      <w:tr w:rsidR="00BC3517" w:rsidRPr="00725D66" w:rsidTr="00BC3517">
        <w:tc>
          <w:tcPr>
            <w:tcW w:w="2178" w:type="dxa"/>
          </w:tcPr>
          <w:p w:rsidR="00BC3517" w:rsidRPr="00725D66" w:rsidRDefault="00BC3517" w:rsidP="00BC3517">
            <w:pPr>
              <w:spacing w:after="0"/>
            </w:pPr>
            <w:r w:rsidRPr="00725D66">
              <w:t>Week 2</w:t>
            </w:r>
          </w:p>
          <w:p w:rsidR="00BC3517" w:rsidRPr="00725D66" w:rsidRDefault="00BC3517" w:rsidP="00913AD8">
            <w:pPr>
              <w:spacing w:after="0"/>
            </w:pPr>
          </w:p>
        </w:tc>
        <w:tc>
          <w:tcPr>
            <w:tcW w:w="6966" w:type="dxa"/>
          </w:tcPr>
          <w:p w:rsidR="00090F7A" w:rsidRDefault="00090F7A" w:rsidP="00522D48">
            <w:pPr>
              <w:spacing w:after="0"/>
            </w:pPr>
            <w:r>
              <w:t>Chapter 12: Animal Structure and Function</w:t>
            </w:r>
          </w:p>
          <w:p w:rsidR="00BD4138" w:rsidRDefault="00090F7A" w:rsidP="00522D48">
            <w:pPr>
              <w:spacing w:after="0"/>
            </w:pPr>
            <w:r>
              <w:t>Lesson 3: Digestion and Excretion</w:t>
            </w:r>
          </w:p>
          <w:p w:rsidR="00090F7A" w:rsidRPr="00725D66" w:rsidRDefault="00090F7A" w:rsidP="00522D48">
            <w:pPr>
              <w:spacing w:after="0"/>
            </w:pPr>
            <w:r>
              <w:t>Test</w:t>
            </w:r>
          </w:p>
        </w:tc>
      </w:tr>
      <w:tr w:rsidR="00BC3517" w:rsidRPr="00725D66" w:rsidTr="00BC3517">
        <w:tc>
          <w:tcPr>
            <w:tcW w:w="2178" w:type="dxa"/>
          </w:tcPr>
          <w:p w:rsidR="00BC3517" w:rsidRPr="00725D66" w:rsidRDefault="00BC3517" w:rsidP="00BC3517">
            <w:pPr>
              <w:spacing w:after="0"/>
            </w:pPr>
            <w:r w:rsidRPr="00725D66">
              <w:t>Week 3</w:t>
            </w:r>
          </w:p>
          <w:p w:rsidR="00BC3517" w:rsidRPr="00725D66" w:rsidRDefault="00BC3517" w:rsidP="00913AD8">
            <w:pPr>
              <w:spacing w:after="0"/>
            </w:pPr>
          </w:p>
        </w:tc>
        <w:tc>
          <w:tcPr>
            <w:tcW w:w="6966" w:type="dxa"/>
          </w:tcPr>
          <w:p w:rsidR="0010208D" w:rsidRPr="00725D66" w:rsidRDefault="0010208D" w:rsidP="0010208D">
            <w:pPr>
              <w:spacing w:after="0"/>
            </w:pPr>
            <w:r>
              <w:lastRenderedPageBreak/>
              <w:t xml:space="preserve">Chapter 19: Reproduction and Development </w:t>
            </w:r>
          </w:p>
          <w:p w:rsidR="00BD4138" w:rsidRPr="00725D66" w:rsidRDefault="00BD4138" w:rsidP="00090F7A">
            <w:pPr>
              <w:spacing w:after="0"/>
            </w:pPr>
          </w:p>
        </w:tc>
      </w:tr>
      <w:tr w:rsidR="00BC3517" w:rsidRPr="00725D66" w:rsidTr="00BC3517">
        <w:tc>
          <w:tcPr>
            <w:tcW w:w="2178" w:type="dxa"/>
          </w:tcPr>
          <w:p w:rsidR="00BC3517" w:rsidRPr="00725D66" w:rsidRDefault="00BC3517" w:rsidP="00BC3517">
            <w:pPr>
              <w:spacing w:after="0"/>
            </w:pPr>
            <w:r w:rsidRPr="00725D66">
              <w:lastRenderedPageBreak/>
              <w:t>Week 4</w:t>
            </w:r>
          </w:p>
          <w:p w:rsidR="00BC3517" w:rsidRPr="00725D66" w:rsidRDefault="00BC3517" w:rsidP="00913AD8">
            <w:pPr>
              <w:spacing w:after="0"/>
            </w:pPr>
          </w:p>
        </w:tc>
        <w:tc>
          <w:tcPr>
            <w:tcW w:w="6966" w:type="dxa"/>
          </w:tcPr>
          <w:p w:rsidR="00BD4138" w:rsidRPr="00BD4138" w:rsidRDefault="0010208D" w:rsidP="0010208D">
            <w:pPr>
              <w:spacing w:after="0"/>
            </w:pPr>
            <w:r>
              <w:t>Final Review Chapters 8-11</w:t>
            </w:r>
          </w:p>
        </w:tc>
      </w:tr>
      <w:tr w:rsidR="00BC3517" w:rsidRPr="00725D66" w:rsidTr="00BC3517">
        <w:trPr>
          <w:trHeight w:val="410"/>
        </w:trPr>
        <w:tc>
          <w:tcPr>
            <w:tcW w:w="2178" w:type="dxa"/>
          </w:tcPr>
          <w:p w:rsidR="00BC3517" w:rsidRPr="00725D66" w:rsidRDefault="00BC3517" w:rsidP="00BC3517">
            <w:pPr>
              <w:spacing w:after="0"/>
            </w:pPr>
            <w:r w:rsidRPr="00725D66">
              <w:t>Week 5</w:t>
            </w:r>
          </w:p>
          <w:p w:rsidR="00BC3517" w:rsidRPr="00725D66" w:rsidRDefault="00BC3517" w:rsidP="00BC3517">
            <w:pPr>
              <w:spacing w:after="0"/>
            </w:pPr>
          </w:p>
          <w:p w:rsidR="00BC3517" w:rsidRPr="00725D66" w:rsidRDefault="00BC3517" w:rsidP="00BC3517">
            <w:pPr>
              <w:spacing w:after="0"/>
            </w:pPr>
          </w:p>
        </w:tc>
        <w:tc>
          <w:tcPr>
            <w:tcW w:w="6966" w:type="dxa"/>
            <w:shd w:val="clear" w:color="auto" w:fill="auto"/>
          </w:tcPr>
          <w:p w:rsidR="00BC3517" w:rsidRPr="00BD4138" w:rsidRDefault="00BD4138" w:rsidP="00090F7A">
            <w:pPr>
              <w:spacing w:after="0"/>
            </w:pPr>
            <w:r w:rsidRPr="00BD4138">
              <w:t>Final Review</w:t>
            </w:r>
            <w:r w:rsidR="0010208D">
              <w:t xml:space="preserve"> Chapters 12-18</w:t>
            </w:r>
          </w:p>
        </w:tc>
      </w:tr>
      <w:tr w:rsidR="00BC3517" w:rsidRPr="00725D66" w:rsidTr="00BC3517">
        <w:trPr>
          <w:trHeight w:val="410"/>
        </w:trPr>
        <w:tc>
          <w:tcPr>
            <w:tcW w:w="2178" w:type="dxa"/>
          </w:tcPr>
          <w:p w:rsidR="00BC3517" w:rsidRPr="00725D66" w:rsidRDefault="00BC3517" w:rsidP="00BC3517">
            <w:pPr>
              <w:spacing w:after="0"/>
            </w:pPr>
            <w:r w:rsidRPr="00725D66">
              <w:t>Week 6</w:t>
            </w:r>
          </w:p>
          <w:p w:rsidR="00BC3517" w:rsidRPr="00BC3517" w:rsidRDefault="00BC3517" w:rsidP="00BC3517">
            <w:pPr>
              <w:spacing w:after="0"/>
              <w:rPr>
                <w:rFonts w:ascii="Courier" w:hAnsi="Courier"/>
              </w:rPr>
            </w:pPr>
          </w:p>
        </w:tc>
        <w:tc>
          <w:tcPr>
            <w:tcW w:w="6966" w:type="dxa"/>
            <w:shd w:val="clear" w:color="auto" w:fill="auto"/>
          </w:tcPr>
          <w:p w:rsidR="00BC3517" w:rsidRPr="00BD4138" w:rsidRDefault="00BD4138" w:rsidP="00BC3517">
            <w:pPr>
              <w:spacing w:after="0"/>
            </w:pPr>
            <w:r w:rsidRPr="00BD4138">
              <w:t>Finals</w:t>
            </w:r>
          </w:p>
        </w:tc>
      </w:tr>
    </w:tbl>
    <w:p w:rsidR="00BC3517" w:rsidRDefault="00BC3517"/>
    <w:tbl>
      <w:tblPr>
        <w:tblW w:w="0" w:type="auto"/>
        <w:tblLook w:val="00A0" w:firstRow="1" w:lastRow="0" w:firstColumn="1" w:lastColumn="0" w:noHBand="0" w:noVBand="0"/>
      </w:tblPr>
      <w:tblGrid>
        <w:gridCol w:w="9144"/>
      </w:tblGrid>
      <w:tr w:rsidR="00BC3517" w:rsidTr="00BC3517">
        <w:tc>
          <w:tcPr>
            <w:tcW w:w="9144" w:type="dxa"/>
          </w:tcPr>
          <w:p w:rsidR="00BC3517" w:rsidRDefault="00BC3517" w:rsidP="0093095E">
            <w:pPr>
              <w:spacing w:after="0"/>
              <w:jc w:val="center"/>
            </w:pPr>
            <w:r w:rsidRPr="00BC3517">
              <w:rPr>
                <w:b/>
                <w:sz w:val="28"/>
              </w:rPr>
              <w:t>Classroom Rules</w:t>
            </w:r>
          </w:p>
        </w:tc>
      </w:tr>
      <w:tr w:rsidR="00BC3517" w:rsidRPr="00A916ED" w:rsidTr="00BC3517">
        <w:tc>
          <w:tcPr>
            <w:tcW w:w="9144" w:type="dxa"/>
          </w:tcPr>
          <w:p w:rsidR="00BC3517" w:rsidRPr="00BC3517" w:rsidRDefault="00BC3517" w:rsidP="00BC3517">
            <w:pPr>
              <w:spacing w:after="0"/>
              <w:jc w:val="center"/>
              <w:rPr>
                <w:b/>
                <w:sz w:val="20"/>
              </w:rPr>
            </w:pPr>
            <w:r w:rsidRPr="00BC3517">
              <w:rPr>
                <w:b/>
                <w:sz w:val="20"/>
              </w:rPr>
              <w:t>This section includes the rules set by the teacher and the consequences of violating these rules.</w:t>
            </w:r>
          </w:p>
        </w:tc>
      </w:tr>
      <w:tr w:rsidR="00BC3517" w:rsidRPr="00A916ED" w:rsidTr="00BC3517">
        <w:tc>
          <w:tcPr>
            <w:tcW w:w="9144" w:type="dxa"/>
          </w:tcPr>
          <w:p w:rsidR="00BC3517" w:rsidRPr="00BC3517" w:rsidRDefault="00BC3517" w:rsidP="00BC3517">
            <w:pPr>
              <w:spacing w:after="0"/>
              <w:rPr>
                <w:b/>
              </w:rPr>
            </w:pPr>
          </w:p>
          <w:p w:rsidR="00BC3517" w:rsidRPr="00BC3517" w:rsidRDefault="00BC3517" w:rsidP="00BC3517">
            <w:pPr>
              <w:spacing w:after="0"/>
              <w:rPr>
                <w:b/>
              </w:rPr>
            </w:pPr>
            <w:r w:rsidRPr="00BC3517">
              <w:rPr>
                <w:b/>
              </w:rPr>
              <w:t>Classroom Rules:</w:t>
            </w:r>
          </w:p>
          <w:p w:rsidR="00BC3517" w:rsidRDefault="00BC3517" w:rsidP="00BC3517">
            <w:pPr>
              <w:numPr>
                <w:ilvl w:val="0"/>
                <w:numId w:val="18"/>
              </w:numPr>
              <w:spacing w:after="0"/>
              <w:rPr>
                <w:b/>
              </w:rPr>
            </w:pPr>
            <w:r w:rsidRPr="00BC3517">
              <w:rPr>
                <w:b/>
              </w:rPr>
              <w:t>Have all appropriate materials and supplies at your desk and be seated when the bell rings.</w:t>
            </w:r>
          </w:p>
          <w:p w:rsidR="004736FA" w:rsidRPr="00BC3517" w:rsidRDefault="004736FA" w:rsidP="00BC3517">
            <w:pPr>
              <w:numPr>
                <w:ilvl w:val="0"/>
                <w:numId w:val="18"/>
              </w:numPr>
              <w:spacing w:after="0"/>
              <w:rPr>
                <w:b/>
              </w:rPr>
            </w:pPr>
            <w:r>
              <w:rPr>
                <w:b/>
              </w:rPr>
              <w:t xml:space="preserve">No eating, drinking or chewing gum in class. </w:t>
            </w:r>
          </w:p>
          <w:p w:rsidR="00BC3517" w:rsidRPr="00BC3517" w:rsidRDefault="00303452" w:rsidP="00BC3517">
            <w:pPr>
              <w:numPr>
                <w:ilvl w:val="0"/>
                <w:numId w:val="18"/>
              </w:numPr>
              <w:spacing w:after="0"/>
              <w:rPr>
                <w:b/>
              </w:rPr>
            </w:pPr>
            <w:r>
              <w:rPr>
                <w:b/>
              </w:rPr>
              <w:t>Respect classmates!</w:t>
            </w:r>
          </w:p>
          <w:p w:rsidR="00BC3517" w:rsidRPr="00BC3517" w:rsidRDefault="00BC3517" w:rsidP="00BC3517">
            <w:pPr>
              <w:numPr>
                <w:ilvl w:val="0"/>
                <w:numId w:val="18"/>
              </w:numPr>
              <w:spacing w:after="0"/>
              <w:rPr>
                <w:b/>
              </w:rPr>
            </w:pPr>
            <w:r w:rsidRPr="00BC3517">
              <w:rPr>
                <w:b/>
              </w:rPr>
              <w:t>Raise your hands and wait for permission to speak.</w:t>
            </w:r>
          </w:p>
          <w:p w:rsidR="00BC3517" w:rsidRDefault="00BC3517" w:rsidP="00BC3517">
            <w:pPr>
              <w:numPr>
                <w:ilvl w:val="0"/>
                <w:numId w:val="18"/>
              </w:numPr>
              <w:spacing w:after="0"/>
              <w:rPr>
                <w:b/>
              </w:rPr>
            </w:pPr>
            <w:r w:rsidRPr="00BC3517">
              <w:rPr>
                <w:b/>
              </w:rPr>
              <w:t>Stay in your assigned seat unless you have permission to do otherwise.</w:t>
            </w:r>
          </w:p>
          <w:p w:rsidR="00303452" w:rsidRPr="00BC3517" w:rsidRDefault="00303452" w:rsidP="00BC3517">
            <w:pPr>
              <w:numPr>
                <w:ilvl w:val="0"/>
                <w:numId w:val="18"/>
              </w:numPr>
              <w:spacing w:after="0"/>
              <w:rPr>
                <w:b/>
              </w:rPr>
            </w:pPr>
            <w:r>
              <w:rPr>
                <w:b/>
              </w:rPr>
              <w:t xml:space="preserve">Treat equipment and classroom with care. </w:t>
            </w:r>
          </w:p>
          <w:p w:rsidR="00BC3517" w:rsidRPr="00BC3517" w:rsidRDefault="00BC3517" w:rsidP="00BC3517">
            <w:pPr>
              <w:spacing w:after="0"/>
              <w:rPr>
                <w:b/>
              </w:rPr>
            </w:pPr>
          </w:p>
          <w:p w:rsidR="00BC3517" w:rsidRPr="00BC3517" w:rsidRDefault="00BC3517" w:rsidP="00BC3517">
            <w:pPr>
              <w:spacing w:after="0"/>
              <w:rPr>
                <w:b/>
              </w:rPr>
            </w:pPr>
            <w:r w:rsidRPr="00BC3517">
              <w:rPr>
                <w:b/>
              </w:rPr>
              <w:t>Consequences:</w:t>
            </w:r>
          </w:p>
          <w:p w:rsidR="00BC3517" w:rsidRPr="00BC3517" w:rsidRDefault="00BC3517" w:rsidP="00BC3517">
            <w:pPr>
              <w:numPr>
                <w:ilvl w:val="0"/>
                <w:numId w:val="19"/>
              </w:numPr>
              <w:spacing w:after="0"/>
              <w:rPr>
                <w:b/>
              </w:rPr>
            </w:pPr>
            <w:r w:rsidRPr="00BC3517">
              <w:rPr>
                <w:b/>
              </w:rPr>
              <w:t>Verbal warning</w:t>
            </w:r>
          </w:p>
          <w:p w:rsidR="00BC3517" w:rsidRPr="00BC3517" w:rsidRDefault="00BC3517" w:rsidP="00BC3517">
            <w:pPr>
              <w:numPr>
                <w:ilvl w:val="0"/>
                <w:numId w:val="19"/>
              </w:numPr>
              <w:spacing w:after="0"/>
              <w:rPr>
                <w:b/>
              </w:rPr>
            </w:pPr>
            <w:r w:rsidRPr="00BC3517">
              <w:rPr>
                <w:b/>
              </w:rPr>
              <w:t>Meeting with student</w:t>
            </w:r>
          </w:p>
          <w:p w:rsidR="006F37D9" w:rsidRPr="006F37D9" w:rsidRDefault="006F37D9" w:rsidP="006F37D9">
            <w:pPr>
              <w:numPr>
                <w:ilvl w:val="0"/>
                <w:numId w:val="19"/>
              </w:numPr>
              <w:spacing w:after="0"/>
              <w:rPr>
                <w:b/>
                <w:sz w:val="20"/>
              </w:rPr>
            </w:pPr>
            <w:r>
              <w:rPr>
                <w:b/>
              </w:rPr>
              <w:t>Contacting parent(s)</w:t>
            </w:r>
          </w:p>
          <w:p w:rsidR="00BC3517" w:rsidRPr="0088701B" w:rsidRDefault="006F37D9" w:rsidP="006F37D9">
            <w:pPr>
              <w:numPr>
                <w:ilvl w:val="0"/>
                <w:numId w:val="19"/>
              </w:numPr>
              <w:spacing w:after="0"/>
              <w:rPr>
                <w:b/>
                <w:sz w:val="20"/>
              </w:rPr>
            </w:pPr>
            <w:r>
              <w:rPr>
                <w:b/>
              </w:rPr>
              <w:t>Action plan</w:t>
            </w:r>
          </w:p>
        </w:tc>
      </w:tr>
    </w:tbl>
    <w:tbl>
      <w:tblPr>
        <w:tblpPr w:leftFromText="180" w:rightFromText="180" w:vertAnchor="text" w:horzAnchor="margin" w:tblpY="594"/>
        <w:tblW w:w="0" w:type="auto"/>
        <w:tblLook w:val="00A0" w:firstRow="1" w:lastRow="0" w:firstColumn="1" w:lastColumn="0" w:noHBand="0" w:noVBand="0"/>
      </w:tblPr>
      <w:tblGrid>
        <w:gridCol w:w="9144"/>
      </w:tblGrid>
      <w:tr w:rsidR="00BC3517" w:rsidTr="00BC3517">
        <w:tc>
          <w:tcPr>
            <w:tcW w:w="9144" w:type="dxa"/>
          </w:tcPr>
          <w:p w:rsidR="00BC3517" w:rsidRDefault="00BC3517" w:rsidP="00BC3517">
            <w:pPr>
              <w:spacing w:after="0"/>
              <w:jc w:val="center"/>
            </w:pPr>
            <w:r w:rsidRPr="00BC3517">
              <w:rPr>
                <w:b/>
                <w:sz w:val="28"/>
              </w:rPr>
              <w:t xml:space="preserve">School Grading Policy </w:t>
            </w:r>
          </w:p>
        </w:tc>
      </w:tr>
      <w:tr w:rsidR="00BC3517" w:rsidRPr="00A916ED" w:rsidTr="00BC3517">
        <w:tc>
          <w:tcPr>
            <w:tcW w:w="9144" w:type="dxa"/>
          </w:tcPr>
          <w:p w:rsidR="00BC3517" w:rsidRPr="00BC3517" w:rsidRDefault="00BC3517" w:rsidP="00BC3517">
            <w:pPr>
              <w:spacing w:after="0"/>
              <w:jc w:val="center"/>
              <w:rPr>
                <w:b/>
                <w:sz w:val="20"/>
              </w:rPr>
            </w:pPr>
            <w:r w:rsidRPr="00BC3517">
              <w:rPr>
                <w:b/>
                <w:sz w:val="20"/>
              </w:rPr>
              <w:t>This section includes grading policies set by the school administration for grades 6-12</w:t>
            </w:r>
          </w:p>
        </w:tc>
      </w:tr>
      <w:tr w:rsidR="00BC3517" w:rsidRPr="00A916ED" w:rsidTr="00BC3517">
        <w:trPr>
          <w:trHeight w:val="5363"/>
        </w:trPr>
        <w:tc>
          <w:tcPr>
            <w:tcW w:w="9144" w:type="dxa"/>
          </w:tcPr>
          <w:p w:rsidR="00BC3517" w:rsidRPr="00BC3517" w:rsidRDefault="00BC3517" w:rsidP="00BC3517">
            <w:pPr>
              <w:spacing w:after="0"/>
              <w:rPr>
                <w:b/>
                <w:sz w:val="20"/>
              </w:rPr>
            </w:pPr>
          </w:p>
          <w:p w:rsidR="00BC3517" w:rsidRPr="00BC3517" w:rsidRDefault="00BC3517" w:rsidP="00BC3517">
            <w:pPr>
              <w:tabs>
                <w:tab w:val="left" w:pos="1026"/>
                <w:tab w:val="left" w:pos="4959"/>
              </w:tabs>
              <w:spacing w:after="0"/>
              <w:rPr>
                <w:sz w:val="22"/>
              </w:rPr>
            </w:pPr>
            <w:r w:rsidRPr="00BC3517">
              <w:rPr>
                <w:sz w:val="22"/>
              </w:rPr>
              <w:t xml:space="preserve">The grades assigned to students are based on their </w:t>
            </w:r>
            <w:r w:rsidRPr="00BC3517">
              <w:rPr>
                <w:b/>
                <w:sz w:val="22"/>
              </w:rPr>
              <w:t>academic progress</w:t>
            </w:r>
            <w:r w:rsidRPr="00BC3517">
              <w:rPr>
                <w:sz w:val="22"/>
              </w:rPr>
              <w:t xml:space="preserve"> and their </w:t>
            </w:r>
            <w:r w:rsidRPr="00BC3517">
              <w:rPr>
                <w:b/>
                <w:sz w:val="22"/>
              </w:rPr>
              <w:t>classroom behavior</w:t>
            </w:r>
            <w:r w:rsidRPr="00BC3517">
              <w:rPr>
                <w:sz w:val="22"/>
              </w:rPr>
              <w:t xml:space="preserve">.  Students receive </w:t>
            </w:r>
            <w:r w:rsidRPr="00BC3517">
              <w:rPr>
                <w:b/>
                <w:bCs/>
                <w:sz w:val="22"/>
              </w:rPr>
              <w:t xml:space="preserve">Academic </w:t>
            </w:r>
            <w:r w:rsidRPr="00BC3517">
              <w:rPr>
                <w:sz w:val="22"/>
              </w:rPr>
              <w:t xml:space="preserve">and </w:t>
            </w:r>
            <w:r w:rsidRPr="00BC3517">
              <w:rPr>
                <w:b/>
                <w:bCs/>
                <w:sz w:val="22"/>
              </w:rPr>
              <w:t xml:space="preserve">Cooperation </w:t>
            </w:r>
            <w:r w:rsidRPr="00BC3517">
              <w:rPr>
                <w:bCs/>
                <w:sz w:val="22"/>
              </w:rPr>
              <w:t>grades</w:t>
            </w:r>
            <w:r w:rsidRPr="00BC3517">
              <w:rPr>
                <w:sz w:val="22"/>
              </w:rPr>
              <w:t xml:space="preserve"> for every quarter of the four-quarter academic year. Students also receive a mid-term progress report for each of these 9-10 weeklong quarters. Besides the quarter grades, students are assigned semester grades for each class or course.  </w:t>
            </w:r>
          </w:p>
          <w:p w:rsidR="00BC3517" w:rsidRPr="00BC3517" w:rsidRDefault="00BC3517" w:rsidP="00BC3517">
            <w:pPr>
              <w:tabs>
                <w:tab w:val="left" w:pos="1026"/>
                <w:tab w:val="left" w:pos="4959"/>
              </w:tabs>
              <w:spacing w:after="0"/>
              <w:rPr>
                <w:b/>
                <w:bCs/>
                <w:color w:val="993366"/>
                <w:sz w:val="22"/>
                <w:u w:val="single"/>
              </w:rPr>
            </w:pPr>
          </w:p>
          <w:p w:rsidR="00BC3517" w:rsidRPr="00BC3517" w:rsidRDefault="00BC3517" w:rsidP="00BC3517">
            <w:pPr>
              <w:pStyle w:val="BodyText2"/>
              <w:rPr>
                <w:sz w:val="24"/>
              </w:rPr>
            </w:pPr>
            <w:r w:rsidRPr="000A2ABB">
              <w:t>The quarter grade is assigned based on the following</w:t>
            </w:r>
            <w:r>
              <w:t xml:space="preserve"> percent distribution</w:t>
            </w:r>
            <w:r w:rsidRPr="00BC3517">
              <w:rPr>
                <w:sz w:val="24"/>
              </w:rPr>
              <w:t xml:space="preserve">:  </w:t>
            </w:r>
          </w:p>
          <w:p w:rsidR="00BC3517" w:rsidRPr="00BC3517" w:rsidRDefault="00BC3517" w:rsidP="00BC3517">
            <w:pPr>
              <w:pStyle w:val="BodyText2"/>
              <w:rPr>
                <w:color w:val="993366"/>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2262"/>
              <w:gridCol w:w="2287"/>
              <w:gridCol w:w="2090"/>
            </w:tblGrid>
            <w:tr w:rsidR="00BC3517" w:rsidRPr="0044603E">
              <w:tc>
                <w:tcPr>
                  <w:tcW w:w="8976" w:type="dxa"/>
                  <w:gridSpan w:val="4"/>
                  <w:tcBorders>
                    <w:top w:val="single" w:sz="4" w:space="0" w:color="auto"/>
                    <w:left w:val="single" w:sz="4" w:space="0" w:color="auto"/>
                    <w:bottom w:val="single" w:sz="4" w:space="0" w:color="auto"/>
                    <w:right w:val="single" w:sz="4" w:space="0" w:color="auto"/>
                  </w:tcBorders>
                </w:tcPr>
                <w:p w:rsidR="00BC3517" w:rsidRPr="0044603E" w:rsidRDefault="00BC3517" w:rsidP="00CB7C81">
                  <w:pPr>
                    <w:pStyle w:val="BodyText2"/>
                    <w:framePr w:hSpace="180" w:wrap="around" w:vAnchor="text" w:hAnchor="margin" w:y="594"/>
                    <w:jc w:val="center"/>
                  </w:pPr>
                  <w:r w:rsidRPr="0044603E">
                    <w:rPr>
                      <w:b/>
                      <w:bCs/>
                    </w:rPr>
                    <w:t>Quarter Grade</w:t>
                  </w:r>
                </w:p>
              </w:tc>
            </w:tr>
            <w:tr w:rsidR="00BC3517" w:rsidRPr="0044603E">
              <w:tc>
                <w:tcPr>
                  <w:tcW w:w="2207" w:type="dxa"/>
                  <w:tcBorders>
                    <w:top w:val="single" w:sz="4" w:space="0" w:color="auto"/>
                    <w:left w:val="single" w:sz="4" w:space="0" w:color="auto"/>
                    <w:bottom w:val="single" w:sz="4" w:space="0" w:color="auto"/>
                    <w:right w:val="single" w:sz="4" w:space="0" w:color="auto"/>
                  </w:tcBorders>
                </w:tcPr>
                <w:p w:rsidR="00BC3517" w:rsidRPr="0044603E" w:rsidRDefault="00BC3517" w:rsidP="00CB7C81">
                  <w:pPr>
                    <w:pStyle w:val="BodyText2"/>
                    <w:framePr w:hSpace="180" w:wrap="around" w:vAnchor="text" w:hAnchor="margin" w:y="594"/>
                  </w:pPr>
                  <w:r w:rsidRPr="0044603E">
                    <w:t xml:space="preserve">Tests and quizzes  </w:t>
                  </w:r>
                </w:p>
              </w:tc>
              <w:tc>
                <w:tcPr>
                  <w:tcW w:w="2315" w:type="dxa"/>
                  <w:tcBorders>
                    <w:top w:val="single" w:sz="4" w:space="0" w:color="auto"/>
                    <w:left w:val="single" w:sz="4" w:space="0" w:color="auto"/>
                    <w:bottom w:val="single" w:sz="4" w:space="0" w:color="auto"/>
                    <w:right w:val="single" w:sz="4" w:space="0" w:color="auto"/>
                  </w:tcBorders>
                </w:tcPr>
                <w:p w:rsidR="00BC3517" w:rsidRPr="0044603E" w:rsidRDefault="00BC3517" w:rsidP="00CB7C81">
                  <w:pPr>
                    <w:pStyle w:val="BodyText2"/>
                    <w:framePr w:hSpace="180" w:wrap="around" w:vAnchor="text" w:hAnchor="margin" w:y="594"/>
                  </w:pPr>
                  <w:r w:rsidRPr="0044603E">
                    <w:t xml:space="preserve">50-70 % </w:t>
                  </w:r>
                </w:p>
              </w:tc>
              <w:tc>
                <w:tcPr>
                  <w:tcW w:w="2316" w:type="dxa"/>
                  <w:tcBorders>
                    <w:top w:val="single" w:sz="4" w:space="0" w:color="auto"/>
                    <w:left w:val="single" w:sz="4" w:space="0" w:color="auto"/>
                    <w:bottom w:val="single" w:sz="4" w:space="0" w:color="auto"/>
                    <w:right w:val="single" w:sz="4" w:space="0" w:color="auto"/>
                  </w:tcBorders>
                </w:tcPr>
                <w:p w:rsidR="00BC3517" w:rsidRPr="0044603E" w:rsidRDefault="00BC3517" w:rsidP="00CB7C81">
                  <w:pPr>
                    <w:pStyle w:val="BodyText2"/>
                    <w:framePr w:hSpace="180" w:wrap="around" w:vAnchor="text" w:hAnchor="margin" w:y="594"/>
                  </w:pPr>
                  <w:r w:rsidRPr="0044603E">
                    <w:t xml:space="preserve">Homework </w:t>
                  </w:r>
                </w:p>
              </w:tc>
              <w:tc>
                <w:tcPr>
                  <w:tcW w:w="2138" w:type="dxa"/>
                  <w:tcBorders>
                    <w:top w:val="single" w:sz="4" w:space="0" w:color="auto"/>
                    <w:left w:val="single" w:sz="4" w:space="0" w:color="auto"/>
                    <w:bottom w:val="single" w:sz="4" w:space="0" w:color="auto"/>
                    <w:right w:val="single" w:sz="4" w:space="0" w:color="auto"/>
                  </w:tcBorders>
                </w:tcPr>
                <w:p w:rsidR="00BC3517" w:rsidRPr="0044603E" w:rsidRDefault="00BC3517" w:rsidP="00CB7C81">
                  <w:pPr>
                    <w:pStyle w:val="BodyText2"/>
                    <w:framePr w:hSpace="180" w:wrap="around" w:vAnchor="text" w:hAnchor="margin" w:y="594"/>
                  </w:pPr>
                  <w:r w:rsidRPr="0044603E">
                    <w:t>10-15 %</w:t>
                  </w:r>
                </w:p>
              </w:tc>
            </w:tr>
            <w:tr w:rsidR="00BC3517" w:rsidRPr="0044603E">
              <w:tc>
                <w:tcPr>
                  <w:tcW w:w="2207" w:type="dxa"/>
                  <w:tcBorders>
                    <w:top w:val="single" w:sz="4" w:space="0" w:color="auto"/>
                    <w:left w:val="single" w:sz="4" w:space="0" w:color="auto"/>
                    <w:bottom w:val="single" w:sz="4" w:space="0" w:color="auto"/>
                    <w:right w:val="single" w:sz="4" w:space="0" w:color="auto"/>
                  </w:tcBorders>
                </w:tcPr>
                <w:p w:rsidR="00BC3517" w:rsidRPr="0044603E" w:rsidRDefault="00BC3517" w:rsidP="00CB7C81">
                  <w:pPr>
                    <w:pStyle w:val="BodyText2"/>
                    <w:framePr w:hSpace="180" w:wrap="around" w:vAnchor="text" w:hAnchor="margin" w:y="594"/>
                  </w:pPr>
                  <w:r w:rsidRPr="0044603E">
                    <w:t xml:space="preserve">Projects, labs, etc.  </w:t>
                  </w:r>
                </w:p>
              </w:tc>
              <w:tc>
                <w:tcPr>
                  <w:tcW w:w="2315" w:type="dxa"/>
                  <w:tcBorders>
                    <w:top w:val="single" w:sz="4" w:space="0" w:color="auto"/>
                    <w:left w:val="single" w:sz="4" w:space="0" w:color="auto"/>
                    <w:bottom w:val="single" w:sz="4" w:space="0" w:color="auto"/>
                    <w:right w:val="single" w:sz="4" w:space="0" w:color="auto"/>
                  </w:tcBorders>
                </w:tcPr>
                <w:p w:rsidR="00BC3517" w:rsidRPr="0044603E" w:rsidRDefault="00BC3517" w:rsidP="00CB7C81">
                  <w:pPr>
                    <w:pStyle w:val="BodyText2"/>
                    <w:framePr w:hSpace="180" w:wrap="around" w:vAnchor="text" w:hAnchor="margin" w:y="594"/>
                  </w:pPr>
                  <w:r w:rsidRPr="0044603E">
                    <w:t>10-15 %</w:t>
                  </w:r>
                </w:p>
              </w:tc>
              <w:tc>
                <w:tcPr>
                  <w:tcW w:w="2316" w:type="dxa"/>
                  <w:tcBorders>
                    <w:top w:val="single" w:sz="4" w:space="0" w:color="auto"/>
                    <w:left w:val="single" w:sz="4" w:space="0" w:color="auto"/>
                    <w:bottom w:val="single" w:sz="4" w:space="0" w:color="auto"/>
                    <w:right w:val="single" w:sz="4" w:space="0" w:color="auto"/>
                  </w:tcBorders>
                </w:tcPr>
                <w:p w:rsidR="00BC3517" w:rsidRPr="0044603E" w:rsidRDefault="00BC3517" w:rsidP="00CB7C81">
                  <w:pPr>
                    <w:pStyle w:val="BodyText2"/>
                    <w:framePr w:hSpace="180" w:wrap="around" w:vAnchor="text" w:hAnchor="margin" w:y="594"/>
                  </w:pPr>
                  <w:r w:rsidRPr="0044603E">
                    <w:t xml:space="preserve">Class participation   </w:t>
                  </w:r>
                </w:p>
              </w:tc>
              <w:tc>
                <w:tcPr>
                  <w:tcW w:w="2138" w:type="dxa"/>
                  <w:tcBorders>
                    <w:top w:val="single" w:sz="4" w:space="0" w:color="auto"/>
                    <w:left w:val="single" w:sz="4" w:space="0" w:color="auto"/>
                    <w:bottom w:val="single" w:sz="4" w:space="0" w:color="auto"/>
                    <w:right w:val="single" w:sz="4" w:space="0" w:color="auto"/>
                  </w:tcBorders>
                </w:tcPr>
                <w:p w:rsidR="00BC3517" w:rsidRPr="0044603E" w:rsidRDefault="00BC3517" w:rsidP="00CB7C81">
                  <w:pPr>
                    <w:pStyle w:val="BodyText2"/>
                    <w:framePr w:hSpace="180" w:wrap="around" w:vAnchor="text" w:hAnchor="margin" w:y="594"/>
                  </w:pPr>
                  <w:r w:rsidRPr="0044603E">
                    <w:t>10-15 %</w:t>
                  </w:r>
                </w:p>
              </w:tc>
            </w:tr>
          </w:tbl>
          <w:p w:rsidR="00BC3517" w:rsidRPr="00BC3517" w:rsidRDefault="00BC3517" w:rsidP="00BC3517">
            <w:pPr>
              <w:pStyle w:val="BodyText2"/>
              <w:rPr>
                <w:sz w:val="24"/>
              </w:rPr>
            </w:pPr>
          </w:p>
          <w:p w:rsidR="00BC3517" w:rsidRPr="00BC3517" w:rsidRDefault="00BC3517" w:rsidP="00BC3517">
            <w:pPr>
              <w:pStyle w:val="BodyText2"/>
              <w:rPr>
                <w:sz w:val="24"/>
              </w:rPr>
            </w:pPr>
            <w:r w:rsidRPr="00BC3517">
              <w:rPr>
                <w:sz w:val="24"/>
              </w:rPr>
              <w:t xml:space="preserve">The semester grade is assigned based on the following percent distribution: </w:t>
            </w:r>
          </w:p>
          <w:p w:rsidR="00BC3517" w:rsidRPr="00BC3517" w:rsidRDefault="00BC3517" w:rsidP="00BC3517">
            <w:pPr>
              <w:spacing w:after="0"/>
              <w:rPr>
                <w:sz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1889"/>
              <w:gridCol w:w="2412"/>
              <w:gridCol w:w="2057"/>
            </w:tblGrid>
            <w:tr w:rsidR="00BC3517">
              <w:tc>
                <w:tcPr>
                  <w:tcW w:w="4320" w:type="dxa"/>
                  <w:gridSpan w:val="2"/>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jc w:val="center"/>
                    <w:rPr>
                      <w:sz w:val="22"/>
                    </w:rPr>
                  </w:pPr>
                  <w:r w:rsidRPr="00EC4E85">
                    <w:rPr>
                      <w:b/>
                      <w:bCs/>
                    </w:rPr>
                    <w:t>1</w:t>
                  </w:r>
                  <w:r w:rsidRPr="00EC4E85">
                    <w:rPr>
                      <w:b/>
                      <w:bCs/>
                      <w:vertAlign w:val="superscript"/>
                    </w:rPr>
                    <w:t>st</w:t>
                  </w:r>
                  <w:r w:rsidRPr="00EC4E85">
                    <w:rPr>
                      <w:b/>
                      <w:bCs/>
                    </w:rPr>
                    <w:t xml:space="preserve"> Semester Grade</w:t>
                  </w:r>
                </w:p>
              </w:tc>
              <w:tc>
                <w:tcPr>
                  <w:tcW w:w="4469" w:type="dxa"/>
                  <w:gridSpan w:val="2"/>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jc w:val="center"/>
                    <w:rPr>
                      <w:sz w:val="22"/>
                    </w:rPr>
                  </w:pPr>
                  <w:r w:rsidRPr="00EC4E85">
                    <w:rPr>
                      <w:b/>
                      <w:bCs/>
                    </w:rPr>
                    <w:t>2</w:t>
                  </w:r>
                  <w:r w:rsidRPr="00EC4E85">
                    <w:rPr>
                      <w:b/>
                      <w:bCs/>
                      <w:vertAlign w:val="superscript"/>
                    </w:rPr>
                    <w:t>nd</w:t>
                  </w:r>
                  <w:r w:rsidRPr="00EC4E85">
                    <w:rPr>
                      <w:b/>
                      <w:bCs/>
                    </w:rPr>
                    <w:t xml:space="preserve">  Semester Grade</w:t>
                  </w:r>
                </w:p>
              </w:tc>
            </w:tr>
            <w:tr w:rsidR="00BC3517">
              <w:tc>
                <w:tcPr>
                  <w:tcW w:w="2431" w:type="dxa"/>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rPr>
                      <w:sz w:val="22"/>
                    </w:rPr>
                  </w:pPr>
                  <w:r w:rsidRPr="00EC4E85">
                    <w:rPr>
                      <w:sz w:val="22"/>
                    </w:rPr>
                    <w:t>1st Quarter grade</w:t>
                  </w:r>
                </w:p>
              </w:tc>
              <w:tc>
                <w:tcPr>
                  <w:tcW w:w="1889" w:type="dxa"/>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jc w:val="center"/>
                    <w:rPr>
                      <w:sz w:val="22"/>
                    </w:rPr>
                  </w:pPr>
                  <w:r w:rsidRPr="00EC4E85">
                    <w:rPr>
                      <w:sz w:val="22"/>
                    </w:rPr>
                    <w:t>40%</w:t>
                  </w:r>
                </w:p>
              </w:tc>
              <w:tc>
                <w:tcPr>
                  <w:tcW w:w="2412" w:type="dxa"/>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rPr>
                      <w:sz w:val="22"/>
                    </w:rPr>
                  </w:pPr>
                  <w:r w:rsidRPr="00EC4E85">
                    <w:rPr>
                      <w:sz w:val="22"/>
                    </w:rPr>
                    <w:t>3rd Quarter grade</w:t>
                  </w:r>
                </w:p>
              </w:tc>
              <w:tc>
                <w:tcPr>
                  <w:tcW w:w="2057" w:type="dxa"/>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jc w:val="center"/>
                    <w:rPr>
                      <w:sz w:val="22"/>
                    </w:rPr>
                  </w:pPr>
                  <w:r w:rsidRPr="00EC4E85">
                    <w:rPr>
                      <w:sz w:val="22"/>
                    </w:rPr>
                    <w:t>40%</w:t>
                  </w:r>
                </w:p>
              </w:tc>
            </w:tr>
            <w:tr w:rsidR="00BC3517">
              <w:tc>
                <w:tcPr>
                  <w:tcW w:w="2431" w:type="dxa"/>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rPr>
                      <w:sz w:val="22"/>
                    </w:rPr>
                  </w:pPr>
                  <w:r w:rsidRPr="00EC4E85">
                    <w:rPr>
                      <w:sz w:val="22"/>
                    </w:rPr>
                    <w:t>2nd Quarter grade</w:t>
                  </w:r>
                </w:p>
              </w:tc>
              <w:tc>
                <w:tcPr>
                  <w:tcW w:w="1889" w:type="dxa"/>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jc w:val="center"/>
                    <w:rPr>
                      <w:sz w:val="22"/>
                    </w:rPr>
                  </w:pPr>
                  <w:r w:rsidRPr="00EC4E85">
                    <w:rPr>
                      <w:sz w:val="22"/>
                    </w:rPr>
                    <w:t>40%</w:t>
                  </w:r>
                </w:p>
              </w:tc>
              <w:tc>
                <w:tcPr>
                  <w:tcW w:w="2412" w:type="dxa"/>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rPr>
                      <w:sz w:val="22"/>
                    </w:rPr>
                  </w:pPr>
                  <w:r w:rsidRPr="00EC4E85">
                    <w:rPr>
                      <w:sz w:val="22"/>
                    </w:rPr>
                    <w:t>4th Quarter grade</w:t>
                  </w:r>
                </w:p>
              </w:tc>
              <w:tc>
                <w:tcPr>
                  <w:tcW w:w="2057" w:type="dxa"/>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jc w:val="center"/>
                    <w:rPr>
                      <w:sz w:val="22"/>
                    </w:rPr>
                  </w:pPr>
                  <w:r w:rsidRPr="00EC4E85">
                    <w:rPr>
                      <w:sz w:val="22"/>
                    </w:rPr>
                    <w:t>40%</w:t>
                  </w:r>
                </w:p>
              </w:tc>
            </w:tr>
            <w:tr w:rsidR="00BC3517">
              <w:tc>
                <w:tcPr>
                  <w:tcW w:w="2431" w:type="dxa"/>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rPr>
                      <w:sz w:val="22"/>
                    </w:rPr>
                  </w:pPr>
                  <w:r w:rsidRPr="00EC4E85">
                    <w:rPr>
                      <w:sz w:val="22"/>
                    </w:rPr>
                    <w:t>Mid-year exam grade</w:t>
                  </w:r>
                </w:p>
              </w:tc>
              <w:tc>
                <w:tcPr>
                  <w:tcW w:w="1889" w:type="dxa"/>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jc w:val="center"/>
                    <w:rPr>
                      <w:sz w:val="22"/>
                    </w:rPr>
                  </w:pPr>
                  <w:r w:rsidRPr="00EC4E85">
                    <w:rPr>
                      <w:sz w:val="22"/>
                    </w:rPr>
                    <w:t>20%</w:t>
                  </w:r>
                </w:p>
              </w:tc>
              <w:tc>
                <w:tcPr>
                  <w:tcW w:w="2412" w:type="dxa"/>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rPr>
                      <w:sz w:val="22"/>
                    </w:rPr>
                  </w:pPr>
                  <w:r>
                    <w:rPr>
                      <w:sz w:val="22"/>
                    </w:rPr>
                    <w:t>Final</w:t>
                  </w:r>
                  <w:r w:rsidRPr="00EC4E85">
                    <w:rPr>
                      <w:sz w:val="22"/>
                    </w:rPr>
                    <w:t xml:space="preserve"> exam grade</w:t>
                  </w:r>
                </w:p>
              </w:tc>
              <w:tc>
                <w:tcPr>
                  <w:tcW w:w="2057" w:type="dxa"/>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jc w:val="center"/>
                    <w:rPr>
                      <w:sz w:val="22"/>
                    </w:rPr>
                  </w:pPr>
                  <w:r w:rsidRPr="00EC4E85">
                    <w:rPr>
                      <w:sz w:val="22"/>
                    </w:rPr>
                    <w:t>20%</w:t>
                  </w:r>
                </w:p>
              </w:tc>
            </w:tr>
            <w:tr w:rsidR="00BC3517">
              <w:tc>
                <w:tcPr>
                  <w:tcW w:w="2431" w:type="dxa"/>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rPr>
                      <w:sz w:val="22"/>
                    </w:rPr>
                  </w:pPr>
                  <w:r w:rsidRPr="00EC4E85">
                    <w:rPr>
                      <w:sz w:val="22"/>
                    </w:rPr>
                    <w:t xml:space="preserve">Total </w:t>
                  </w:r>
                  <w:r>
                    <w:rPr>
                      <w:sz w:val="22"/>
                    </w:rPr>
                    <w:t xml:space="preserve"> </w:t>
                  </w:r>
                </w:p>
              </w:tc>
              <w:tc>
                <w:tcPr>
                  <w:tcW w:w="1889" w:type="dxa"/>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jc w:val="center"/>
                    <w:rPr>
                      <w:sz w:val="22"/>
                    </w:rPr>
                  </w:pPr>
                  <w:r w:rsidRPr="00EC4E85">
                    <w:rPr>
                      <w:sz w:val="22"/>
                    </w:rPr>
                    <w:t>100%</w:t>
                  </w:r>
                </w:p>
              </w:tc>
              <w:tc>
                <w:tcPr>
                  <w:tcW w:w="2412" w:type="dxa"/>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rPr>
                      <w:sz w:val="22"/>
                    </w:rPr>
                  </w:pPr>
                  <w:r w:rsidRPr="00EC4E85">
                    <w:rPr>
                      <w:sz w:val="22"/>
                    </w:rPr>
                    <w:t xml:space="preserve">Total </w:t>
                  </w:r>
                  <w:r>
                    <w:rPr>
                      <w:sz w:val="22"/>
                    </w:rPr>
                    <w:t xml:space="preserve"> </w:t>
                  </w:r>
                </w:p>
              </w:tc>
              <w:tc>
                <w:tcPr>
                  <w:tcW w:w="2057" w:type="dxa"/>
                  <w:tcBorders>
                    <w:top w:val="single" w:sz="4" w:space="0" w:color="auto"/>
                    <w:left w:val="single" w:sz="4" w:space="0" w:color="auto"/>
                    <w:bottom w:val="single" w:sz="4" w:space="0" w:color="auto"/>
                    <w:right w:val="single" w:sz="4" w:space="0" w:color="auto"/>
                  </w:tcBorders>
                </w:tcPr>
                <w:p w:rsidR="00BC3517" w:rsidRPr="00EC4E85" w:rsidRDefault="00BC3517" w:rsidP="00CB7C81">
                  <w:pPr>
                    <w:framePr w:hSpace="180" w:wrap="around" w:vAnchor="text" w:hAnchor="margin" w:y="594"/>
                    <w:spacing w:after="0"/>
                    <w:jc w:val="center"/>
                    <w:rPr>
                      <w:sz w:val="22"/>
                    </w:rPr>
                  </w:pPr>
                  <w:r w:rsidRPr="00EC4E85">
                    <w:rPr>
                      <w:sz w:val="22"/>
                    </w:rPr>
                    <w:t>100%</w:t>
                  </w:r>
                </w:p>
              </w:tc>
            </w:tr>
          </w:tbl>
          <w:p w:rsidR="00BC3517" w:rsidRPr="00BC3517" w:rsidRDefault="00BC3517" w:rsidP="00BC3517">
            <w:pPr>
              <w:spacing w:after="0"/>
              <w:jc w:val="center"/>
              <w:rPr>
                <w:b/>
                <w:sz w:val="20"/>
              </w:rPr>
            </w:pPr>
          </w:p>
        </w:tc>
      </w:tr>
    </w:tbl>
    <w:p w:rsidR="00BC3517" w:rsidRDefault="00BC3517"/>
    <w:p w:rsidR="00BC3517" w:rsidRDefault="00BC3517">
      <w:r>
        <w:br w:type="page"/>
      </w:r>
    </w:p>
    <w:p w:rsidR="00BC3517" w:rsidRDefault="00BC3517" w:rsidP="00BC3517"/>
    <w:p w:rsidR="00BC3517" w:rsidRDefault="00BC3517" w:rsidP="00BC3517"/>
    <w:tbl>
      <w:tblPr>
        <w:tblW w:w="91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23"/>
        <w:gridCol w:w="522"/>
        <w:gridCol w:w="522"/>
        <w:gridCol w:w="85"/>
        <w:gridCol w:w="578"/>
        <w:gridCol w:w="522"/>
        <w:gridCol w:w="522"/>
        <w:gridCol w:w="522"/>
        <w:gridCol w:w="85"/>
        <w:gridCol w:w="578"/>
        <w:gridCol w:w="522"/>
        <w:gridCol w:w="522"/>
        <w:gridCol w:w="522"/>
        <w:gridCol w:w="85"/>
        <w:gridCol w:w="578"/>
        <w:gridCol w:w="548"/>
        <w:gridCol w:w="522"/>
        <w:gridCol w:w="682"/>
      </w:tblGrid>
      <w:tr w:rsidR="00BC3517" w:rsidRPr="00E67A34">
        <w:trPr>
          <w:trHeight w:val="309"/>
        </w:trPr>
        <w:tc>
          <w:tcPr>
            <w:tcW w:w="709" w:type="dxa"/>
          </w:tcPr>
          <w:p w:rsidR="00BC3517" w:rsidRPr="00E67A34" w:rsidRDefault="00BC3517" w:rsidP="00BC3517">
            <w:pPr>
              <w:jc w:val="center"/>
              <w:rPr>
                <w:b/>
                <w:sz w:val="20"/>
              </w:rPr>
            </w:pPr>
          </w:p>
        </w:tc>
        <w:tc>
          <w:tcPr>
            <w:tcW w:w="8440" w:type="dxa"/>
            <w:gridSpan w:val="18"/>
          </w:tcPr>
          <w:p w:rsidR="00BC3517" w:rsidRPr="00E67A34" w:rsidRDefault="00BC3517" w:rsidP="00BC3517">
            <w:pPr>
              <w:jc w:val="center"/>
              <w:rPr>
                <w:b/>
                <w:sz w:val="20"/>
              </w:rPr>
            </w:pPr>
            <w:r>
              <w:rPr>
                <w:b/>
                <w:sz w:val="20"/>
              </w:rPr>
              <w:t xml:space="preserve">Academic Grade Scale - </w:t>
            </w:r>
            <w:r w:rsidRPr="00E67A34">
              <w:rPr>
                <w:b/>
                <w:sz w:val="20"/>
              </w:rPr>
              <w:t>Grades 6-12</w:t>
            </w:r>
          </w:p>
        </w:tc>
      </w:tr>
      <w:tr w:rsidR="00BC3517" w:rsidRPr="00E6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709"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jc w:val="center"/>
              <w:rPr>
                <w:sz w:val="16"/>
              </w:rPr>
            </w:pPr>
            <w:r w:rsidRPr="00E67A34">
              <w:rPr>
                <w:sz w:val="16"/>
              </w:rPr>
              <w:t>Letter</w:t>
            </w:r>
          </w:p>
          <w:p w:rsidR="00BC3517" w:rsidRPr="00E67A34" w:rsidRDefault="00BC3517" w:rsidP="00BC3517">
            <w:pPr>
              <w:jc w:val="center"/>
              <w:rPr>
                <w:sz w:val="16"/>
              </w:rPr>
            </w:pPr>
            <w:r w:rsidRPr="00E67A34">
              <w:rPr>
                <w:sz w:val="16"/>
              </w:rPr>
              <w:t>Grade</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jc w:val="center"/>
              <w:rPr>
                <w:sz w:val="16"/>
              </w:rPr>
            </w:pPr>
            <w:r w:rsidRPr="00E67A34">
              <w:rPr>
                <w:sz w:val="16"/>
              </w:rPr>
              <w:t>Scale</w:t>
            </w:r>
          </w:p>
          <w:p w:rsidR="00BC3517" w:rsidRPr="00E67A34" w:rsidRDefault="00BC3517" w:rsidP="00BC3517">
            <w:pPr>
              <w:jc w:val="center"/>
              <w:rPr>
                <w:sz w:val="16"/>
              </w:rPr>
            </w:pPr>
            <w:r w:rsidRPr="00E67A34">
              <w:rPr>
                <w:sz w:val="16"/>
              </w:rPr>
              <w:t>100</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jc w:val="center"/>
              <w:rPr>
                <w:sz w:val="16"/>
              </w:rPr>
            </w:pPr>
            <w:r w:rsidRPr="00E67A34">
              <w:rPr>
                <w:sz w:val="16"/>
              </w:rPr>
              <w:t>Scale</w:t>
            </w:r>
          </w:p>
          <w:p w:rsidR="00BC3517" w:rsidRPr="00E67A34" w:rsidRDefault="00BC3517" w:rsidP="00BC3517">
            <w:pPr>
              <w:jc w:val="center"/>
              <w:rPr>
                <w:sz w:val="16"/>
              </w:rPr>
            </w:pPr>
            <w:r w:rsidRPr="00E67A34">
              <w:rPr>
                <w:sz w:val="16"/>
              </w:rPr>
              <w:t>4</w:t>
            </w:r>
          </w:p>
        </w:tc>
        <w:tc>
          <w:tcPr>
            <w:tcW w:w="0" w:type="auto"/>
            <w:tcBorders>
              <w:top w:val="single" w:sz="6" w:space="0" w:color="auto"/>
              <w:left w:val="single" w:sz="6" w:space="0" w:color="auto"/>
              <w:bottom w:val="single" w:sz="6" w:space="0" w:color="auto"/>
              <w:right w:val="single" w:sz="6" w:space="0" w:color="auto"/>
            </w:tcBorders>
          </w:tcPr>
          <w:p w:rsidR="00BC3517" w:rsidRDefault="00BC3517" w:rsidP="00BC3517">
            <w:pPr>
              <w:jc w:val="center"/>
              <w:rPr>
                <w:sz w:val="16"/>
              </w:rPr>
            </w:pPr>
            <w:r>
              <w:rPr>
                <w:sz w:val="16"/>
              </w:rPr>
              <w:t>Scale</w:t>
            </w:r>
          </w:p>
          <w:p w:rsidR="00BC3517" w:rsidRPr="00E67A34" w:rsidRDefault="00BC3517" w:rsidP="00BC3517">
            <w:pPr>
              <w:jc w:val="center"/>
              <w:rPr>
                <w:sz w:val="16"/>
              </w:rPr>
            </w:pPr>
            <w:r>
              <w:rPr>
                <w:sz w:val="16"/>
              </w:rPr>
              <w:t>Wt.</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jc w:val="center"/>
              <w:rPr>
                <w:sz w:val="16"/>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jc w:val="center"/>
              <w:rPr>
                <w:sz w:val="16"/>
              </w:rPr>
            </w:pPr>
            <w:r w:rsidRPr="00E67A34">
              <w:rPr>
                <w:sz w:val="16"/>
              </w:rPr>
              <w:t>Letter</w:t>
            </w:r>
          </w:p>
          <w:p w:rsidR="00BC3517" w:rsidRPr="00E67A34" w:rsidRDefault="00BC3517" w:rsidP="00BC3517">
            <w:pPr>
              <w:jc w:val="center"/>
              <w:rPr>
                <w:sz w:val="16"/>
              </w:rPr>
            </w:pPr>
            <w:r w:rsidRPr="00E67A34">
              <w:rPr>
                <w:sz w:val="16"/>
              </w:rPr>
              <w:t>Grade</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jc w:val="center"/>
              <w:rPr>
                <w:sz w:val="16"/>
              </w:rPr>
            </w:pPr>
            <w:r w:rsidRPr="00E67A34">
              <w:rPr>
                <w:sz w:val="16"/>
              </w:rPr>
              <w:t>Scale</w:t>
            </w:r>
          </w:p>
          <w:p w:rsidR="00BC3517" w:rsidRPr="00E67A34" w:rsidRDefault="00BC3517" w:rsidP="00BC3517">
            <w:pPr>
              <w:jc w:val="center"/>
              <w:rPr>
                <w:sz w:val="16"/>
              </w:rPr>
            </w:pPr>
            <w:r w:rsidRPr="00E67A34">
              <w:rPr>
                <w:sz w:val="16"/>
              </w:rPr>
              <w:t>100</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jc w:val="center"/>
              <w:rPr>
                <w:sz w:val="16"/>
              </w:rPr>
            </w:pPr>
            <w:r w:rsidRPr="00E67A34">
              <w:rPr>
                <w:sz w:val="16"/>
              </w:rPr>
              <w:t>Scale</w:t>
            </w:r>
          </w:p>
          <w:p w:rsidR="00BC3517" w:rsidRPr="00E67A34" w:rsidRDefault="00BC3517" w:rsidP="00BC3517">
            <w:pPr>
              <w:jc w:val="center"/>
              <w:rPr>
                <w:sz w:val="16"/>
              </w:rPr>
            </w:pPr>
            <w:r w:rsidRPr="00E67A34">
              <w:rPr>
                <w:sz w:val="16"/>
              </w:rPr>
              <w:t>4</w:t>
            </w:r>
          </w:p>
        </w:tc>
        <w:tc>
          <w:tcPr>
            <w:tcW w:w="0" w:type="auto"/>
            <w:tcBorders>
              <w:top w:val="single" w:sz="6" w:space="0" w:color="auto"/>
              <w:left w:val="single" w:sz="6" w:space="0" w:color="auto"/>
              <w:bottom w:val="single" w:sz="6" w:space="0" w:color="auto"/>
              <w:right w:val="single" w:sz="6" w:space="0" w:color="auto"/>
            </w:tcBorders>
          </w:tcPr>
          <w:p w:rsidR="00BC3517" w:rsidRDefault="00BC3517" w:rsidP="00BC3517">
            <w:pPr>
              <w:jc w:val="center"/>
              <w:rPr>
                <w:sz w:val="16"/>
              </w:rPr>
            </w:pPr>
            <w:r>
              <w:rPr>
                <w:sz w:val="16"/>
              </w:rPr>
              <w:t>Scale</w:t>
            </w:r>
          </w:p>
          <w:p w:rsidR="00BC3517" w:rsidRPr="00E67A34" w:rsidRDefault="00BC3517" w:rsidP="00BC3517">
            <w:pPr>
              <w:jc w:val="center"/>
              <w:rPr>
                <w:sz w:val="16"/>
              </w:rPr>
            </w:pPr>
            <w:r>
              <w:rPr>
                <w:sz w:val="16"/>
              </w:rPr>
              <w:t>Wt.</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jc w:val="center"/>
              <w:rPr>
                <w:sz w:val="16"/>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jc w:val="center"/>
              <w:rPr>
                <w:sz w:val="16"/>
              </w:rPr>
            </w:pPr>
            <w:r w:rsidRPr="00E67A34">
              <w:rPr>
                <w:sz w:val="16"/>
              </w:rPr>
              <w:t>Letter</w:t>
            </w:r>
          </w:p>
          <w:p w:rsidR="00BC3517" w:rsidRPr="00E67A34" w:rsidRDefault="00BC3517" w:rsidP="00BC3517">
            <w:pPr>
              <w:jc w:val="center"/>
              <w:rPr>
                <w:sz w:val="16"/>
              </w:rPr>
            </w:pPr>
            <w:r w:rsidRPr="00E67A34">
              <w:rPr>
                <w:sz w:val="16"/>
              </w:rPr>
              <w:t>Grade</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jc w:val="center"/>
              <w:rPr>
                <w:sz w:val="16"/>
              </w:rPr>
            </w:pPr>
            <w:r w:rsidRPr="00E67A34">
              <w:rPr>
                <w:sz w:val="16"/>
              </w:rPr>
              <w:t>Scale</w:t>
            </w:r>
          </w:p>
          <w:p w:rsidR="00BC3517" w:rsidRPr="00E67A34" w:rsidRDefault="00BC3517" w:rsidP="00BC3517">
            <w:pPr>
              <w:jc w:val="center"/>
              <w:rPr>
                <w:sz w:val="16"/>
              </w:rPr>
            </w:pPr>
            <w:r w:rsidRPr="00E67A34">
              <w:rPr>
                <w:sz w:val="16"/>
              </w:rPr>
              <w:t>100</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jc w:val="center"/>
              <w:rPr>
                <w:sz w:val="16"/>
              </w:rPr>
            </w:pPr>
            <w:r w:rsidRPr="00E67A34">
              <w:rPr>
                <w:sz w:val="16"/>
              </w:rPr>
              <w:t>Scale</w:t>
            </w:r>
          </w:p>
          <w:p w:rsidR="00BC3517" w:rsidRPr="00E67A34" w:rsidRDefault="00BC3517" w:rsidP="00BC3517">
            <w:pPr>
              <w:jc w:val="center"/>
              <w:rPr>
                <w:sz w:val="16"/>
              </w:rPr>
            </w:pPr>
            <w:r w:rsidRPr="00E67A34">
              <w:rPr>
                <w:sz w:val="16"/>
              </w:rPr>
              <w:t>4</w:t>
            </w:r>
          </w:p>
        </w:tc>
        <w:tc>
          <w:tcPr>
            <w:tcW w:w="0" w:type="auto"/>
            <w:tcBorders>
              <w:top w:val="single" w:sz="6" w:space="0" w:color="auto"/>
              <w:left w:val="single" w:sz="6" w:space="0" w:color="auto"/>
              <w:bottom w:val="single" w:sz="6" w:space="0" w:color="auto"/>
              <w:right w:val="single" w:sz="6" w:space="0" w:color="auto"/>
            </w:tcBorders>
          </w:tcPr>
          <w:p w:rsidR="00BC3517" w:rsidRDefault="00BC3517" w:rsidP="00BC3517">
            <w:pPr>
              <w:jc w:val="center"/>
              <w:rPr>
                <w:sz w:val="16"/>
              </w:rPr>
            </w:pPr>
            <w:r>
              <w:rPr>
                <w:sz w:val="16"/>
              </w:rPr>
              <w:t>Scale</w:t>
            </w:r>
          </w:p>
          <w:p w:rsidR="00BC3517" w:rsidRPr="00E67A34" w:rsidRDefault="00BC3517" w:rsidP="00BC3517">
            <w:pPr>
              <w:jc w:val="center"/>
              <w:rPr>
                <w:sz w:val="16"/>
              </w:rPr>
            </w:pPr>
            <w:r>
              <w:rPr>
                <w:sz w:val="16"/>
              </w:rPr>
              <w:t>Wt.</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jc w:val="center"/>
              <w:rPr>
                <w:sz w:val="16"/>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jc w:val="center"/>
              <w:rPr>
                <w:sz w:val="16"/>
              </w:rPr>
            </w:pPr>
            <w:r w:rsidRPr="00E67A34">
              <w:rPr>
                <w:sz w:val="16"/>
              </w:rPr>
              <w:t>Letter</w:t>
            </w:r>
          </w:p>
          <w:p w:rsidR="00BC3517" w:rsidRPr="00E67A34" w:rsidRDefault="00BC3517" w:rsidP="00BC3517">
            <w:pPr>
              <w:jc w:val="center"/>
              <w:rPr>
                <w:sz w:val="16"/>
              </w:rPr>
            </w:pPr>
            <w:r w:rsidRPr="00E67A34">
              <w:rPr>
                <w:sz w:val="16"/>
              </w:rPr>
              <w:t>Grade</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jc w:val="center"/>
              <w:rPr>
                <w:sz w:val="16"/>
              </w:rPr>
            </w:pPr>
            <w:r w:rsidRPr="00E67A34">
              <w:rPr>
                <w:sz w:val="16"/>
              </w:rPr>
              <w:t>Scale</w:t>
            </w:r>
          </w:p>
          <w:p w:rsidR="00BC3517" w:rsidRPr="00E67A34" w:rsidRDefault="00BC3517" w:rsidP="00BC3517">
            <w:pPr>
              <w:jc w:val="center"/>
              <w:rPr>
                <w:sz w:val="16"/>
              </w:rPr>
            </w:pPr>
            <w:r w:rsidRPr="00E67A34">
              <w:rPr>
                <w:sz w:val="16"/>
              </w:rPr>
              <w:t>100</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jc w:val="center"/>
              <w:rPr>
                <w:sz w:val="16"/>
              </w:rPr>
            </w:pPr>
            <w:r w:rsidRPr="00E67A34">
              <w:rPr>
                <w:sz w:val="16"/>
              </w:rPr>
              <w:t>Scale</w:t>
            </w:r>
          </w:p>
          <w:p w:rsidR="00BC3517" w:rsidRPr="00E67A34" w:rsidRDefault="00BC3517" w:rsidP="00BC3517">
            <w:pPr>
              <w:jc w:val="center"/>
              <w:rPr>
                <w:sz w:val="16"/>
              </w:rPr>
            </w:pPr>
            <w:r w:rsidRPr="00E67A34">
              <w:rPr>
                <w:sz w:val="16"/>
              </w:rPr>
              <w:t>4</w:t>
            </w:r>
          </w:p>
        </w:tc>
        <w:tc>
          <w:tcPr>
            <w:tcW w:w="532" w:type="dxa"/>
            <w:tcBorders>
              <w:top w:val="single" w:sz="6" w:space="0" w:color="auto"/>
              <w:left w:val="single" w:sz="6" w:space="0" w:color="auto"/>
              <w:bottom w:val="single" w:sz="6" w:space="0" w:color="auto"/>
              <w:right w:val="single" w:sz="6" w:space="0" w:color="auto"/>
            </w:tcBorders>
          </w:tcPr>
          <w:p w:rsidR="00BC3517" w:rsidRDefault="00BC3517" w:rsidP="00BC3517">
            <w:pPr>
              <w:jc w:val="center"/>
              <w:rPr>
                <w:sz w:val="16"/>
              </w:rPr>
            </w:pPr>
            <w:r>
              <w:rPr>
                <w:sz w:val="16"/>
              </w:rPr>
              <w:t>Scale</w:t>
            </w:r>
          </w:p>
          <w:p w:rsidR="00BC3517" w:rsidRPr="00E67A34" w:rsidRDefault="00BC3517" w:rsidP="00BC3517">
            <w:pPr>
              <w:jc w:val="center"/>
              <w:rPr>
                <w:sz w:val="16"/>
              </w:rPr>
            </w:pPr>
            <w:r>
              <w:rPr>
                <w:sz w:val="16"/>
              </w:rPr>
              <w:t>Wt.</w:t>
            </w:r>
          </w:p>
        </w:tc>
      </w:tr>
      <w:tr w:rsidR="00BC3517" w:rsidRPr="00E6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709"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100</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4.4</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5.4</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532"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r>
      <w:tr w:rsidR="00BC3517" w:rsidRPr="00E6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709"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99</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4.3</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5.3</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89</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3.3</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4.3</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79</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2.3</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3.3</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69</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1.3</w:t>
            </w:r>
          </w:p>
        </w:tc>
        <w:tc>
          <w:tcPr>
            <w:tcW w:w="532"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1.3</w:t>
            </w:r>
          </w:p>
        </w:tc>
      </w:tr>
      <w:tr w:rsidR="00BC3517" w:rsidRPr="00E6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709"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98</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4.2</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5.2</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88</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3.2</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4.2</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78</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2.2</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3.2</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68</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1.2</w:t>
            </w:r>
          </w:p>
        </w:tc>
        <w:tc>
          <w:tcPr>
            <w:tcW w:w="532"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1.2</w:t>
            </w:r>
          </w:p>
        </w:tc>
      </w:tr>
      <w:tr w:rsidR="00BC3517" w:rsidRPr="00E6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709"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97</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4.1</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5.1</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87</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3.1</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4.1</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77</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2.1</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3.1</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67</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1.1</w:t>
            </w:r>
          </w:p>
        </w:tc>
        <w:tc>
          <w:tcPr>
            <w:tcW w:w="532"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1.1</w:t>
            </w:r>
          </w:p>
        </w:tc>
      </w:tr>
      <w:tr w:rsidR="00BC3517" w:rsidRPr="00E6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709"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96</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4.0</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5.0</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86</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3.0</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4.0</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76</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2.0</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3.0</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66</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1.0</w:t>
            </w:r>
          </w:p>
        </w:tc>
        <w:tc>
          <w:tcPr>
            <w:tcW w:w="532"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1.0</w:t>
            </w:r>
          </w:p>
        </w:tc>
      </w:tr>
      <w:tr w:rsidR="00BC3517" w:rsidRPr="00E6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709"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95</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3.9</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4.9</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85</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2.9</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3.9</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75</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1.9</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2.9</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65</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0.9</w:t>
            </w:r>
          </w:p>
        </w:tc>
        <w:tc>
          <w:tcPr>
            <w:tcW w:w="532"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0.9</w:t>
            </w:r>
          </w:p>
        </w:tc>
      </w:tr>
      <w:tr w:rsidR="00BC3517" w:rsidRPr="00E6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709"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94</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3.8</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4.8</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84</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2.8</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3.8</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74</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1.8</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2.8</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64</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0.8</w:t>
            </w:r>
          </w:p>
        </w:tc>
        <w:tc>
          <w:tcPr>
            <w:tcW w:w="532"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0.8</w:t>
            </w:r>
          </w:p>
        </w:tc>
      </w:tr>
      <w:tr w:rsidR="00BC3517" w:rsidRPr="00E6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709"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93</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3.7</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4.7</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83</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2.7</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3.7</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73</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1.7</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2.7</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63</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0.7</w:t>
            </w:r>
          </w:p>
        </w:tc>
        <w:tc>
          <w:tcPr>
            <w:tcW w:w="532"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0.7</w:t>
            </w:r>
          </w:p>
        </w:tc>
      </w:tr>
      <w:tr w:rsidR="00BC3517" w:rsidRPr="00E6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709"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92</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3.6</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4.6</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82</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2.6</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3.6</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72</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1.6</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2.6</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62</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0.6</w:t>
            </w:r>
          </w:p>
        </w:tc>
        <w:tc>
          <w:tcPr>
            <w:tcW w:w="532"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0.6</w:t>
            </w:r>
          </w:p>
        </w:tc>
      </w:tr>
      <w:tr w:rsidR="00BC3517" w:rsidRPr="00E6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709"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91</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3.5</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4.5</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81</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2.5</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3.5</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71</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1.5</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2.5</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61</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0.5</w:t>
            </w:r>
          </w:p>
        </w:tc>
        <w:tc>
          <w:tcPr>
            <w:tcW w:w="532"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0.5</w:t>
            </w:r>
          </w:p>
        </w:tc>
      </w:tr>
      <w:tr w:rsidR="00BC3517" w:rsidRPr="00E6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709"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A-</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90</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3.4</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4.4</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B-</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80</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2.4</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3.4</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C-</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70</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1.4</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2.4</w:t>
            </w: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D-</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60</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0.4</w:t>
            </w:r>
          </w:p>
        </w:tc>
        <w:tc>
          <w:tcPr>
            <w:tcW w:w="532"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0.4</w:t>
            </w:r>
          </w:p>
        </w:tc>
      </w:tr>
      <w:tr w:rsidR="00BC3517" w:rsidRPr="00E67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173"/>
        </w:trPr>
        <w:tc>
          <w:tcPr>
            <w:tcW w:w="709"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shd w:val="clear" w:color="auto" w:fill="D9D9D9"/>
          </w:tcPr>
          <w:p w:rsidR="00BC3517" w:rsidRPr="00E67A34" w:rsidRDefault="00BC3517" w:rsidP="00BC3517">
            <w:pPr>
              <w:autoSpaceDE w:val="0"/>
              <w:autoSpaceDN w:val="0"/>
              <w:adjustRightInd w:val="0"/>
              <w:spacing w:after="0"/>
              <w:jc w:val="center"/>
              <w:rPr>
                <w:color w:val="000000"/>
                <w:sz w:val="20"/>
              </w:rPr>
            </w:pP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F</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0-59</w:t>
            </w:r>
          </w:p>
        </w:tc>
        <w:tc>
          <w:tcPr>
            <w:tcW w:w="0" w:type="auto"/>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0</w:t>
            </w:r>
          </w:p>
        </w:tc>
        <w:tc>
          <w:tcPr>
            <w:tcW w:w="532" w:type="dxa"/>
            <w:tcBorders>
              <w:top w:val="single" w:sz="6" w:space="0" w:color="auto"/>
              <w:left w:val="single" w:sz="6" w:space="0" w:color="auto"/>
              <w:bottom w:val="single" w:sz="6" w:space="0" w:color="auto"/>
              <w:right w:val="single" w:sz="6" w:space="0" w:color="auto"/>
            </w:tcBorders>
          </w:tcPr>
          <w:p w:rsidR="00BC3517" w:rsidRPr="00E67A34" w:rsidRDefault="00BC3517" w:rsidP="00BC3517">
            <w:pPr>
              <w:autoSpaceDE w:val="0"/>
              <w:autoSpaceDN w:val="0"/>
              <w:adjustRightInd w:val="0"/>
              <w:spacing w:after="0"/>
              <w:jc w:val="center"/>
              <w:rPr>
                <w:color w:val="000000"/>
                <w:sz w:val="20"/>
              </w:rPr>
            </w:pPr>
            <w:r w:rsidRPr="00E67A34">
              <w:rPr>
                <w:color w:val="000000"/>
                <w:sz w:val="20"/>
              </w:rPr>
              <w:t>0</w:t>
            </w:r>
          </w:p>
        </w:tc>
      </w:tr>
    </w:tbl>
    <w:p w:rsidR="00BC3517" w:rsidRDefault="00BC3517" w:rsidP="00BC3517"/>
    <w:p w:rsidR="00BC3517" w:rsidRPr="0088701B" w:rsidRDefault="00BC3517" w:rsidP="0088701B"/>
    <w:tbl>
      <w:tblPr>
        <w:tblW w:w="9174" w:type="dxa"/>
        <w:tblLook w:val="00A0" w:firstRow="1" w:lastRow="0" w:firstColumn="1" w:lastColumn="0" w:noHBand="0" w:noVBand="0"/>
      </w:tblPr>
      <w:tblGrid>
        <w:gridCol w:w="9174"/>
      </w:tblGrid>
      <w:tr w:rsidR="00BC3517" w:rsidTr="00BC3517">
        <w:trPr>
          <w:trHeight w:val="340"/>
        </w:trPr>
        <w:tc>
          <w:tcPr>
            <w:tcW w:w="9174" w:type="dxa"/>
          </w:tcPr>
          <w:p w:rsidR="00BC3517" w:rsidRDefault="00BC3517" w:rsidP="00BC3517">
            <w:pPr>
              <w:spacing w:after="0"/>
              <w:jc w:val="center"/>
            </w:pPr>
            <w:r w:rsidRPr="00BC3517">
              <w:rPr>
                <w:b/>
                <w:sz w:val="28"/>
              </w:rPr>
              <w:t>Assessment</w:t>
            </w:r>
          </w:p>
        </w:tc>
      </w:tr>
      <w:tr w:rsidR="00BC3517" w:rsidRPr="00A916ED" w:rsidTr="00BC3517">
        <w:trPr>
          <w:trHeight w:val="243"/>
        </w:trPr>
        <w:tc>
          <w:tcPr>
            <w:tcW w:w="9174" w:type="dxa"/>
          </w:tcPr>
          <w:p w:rsidR="00BC3517" w:rsidRPr="00BC3517" w:rsidRDefault="00BC3517" w:rsidP="00BC3517">
            <w:pPr>
              <w:spacing w:after="0"/>
              <w:jc w:val="center"/>
              <w:rPr>
                <w:b/>
                <w:sz w:val="20"/>
              </w:rPr>
            </w:pPr>
            <w:r w:rsidRPr="00BC3517">
              <w:rPr>
                <w:b/>
                <w:sz w:val="20"/>
              </w:rPr>
              <w:t>This section includes rules set by the school administration</w:t>
            </w:r>
          </w:p>
        </w:tc>
      </w:tr>
      <w:tr w:rsidR="00BC3517" w:rsidRPr="009D0D51" w:rsidTr="00BC3517">
        <w:trPr>
          <w:trHeight w:val="1865"/>
        </w:trPr>
        <w:tc>
          <w:tcPr>
            <w:tcW w:w="9174" w:type="dxa"/>
          </w:tcPr>
          <w:p w:rsidR="00BC3517" w:rsidRPr="00BC3517" w:rsidRDefault="00BC3517" w:rsidP="00BC3517">
            <w:pPr>
              <w:spacing w:after="0"/>
              <w:rPr>
                <w:b/>
                <w:sz w:val="22"/>
              </w:rPr>
            </w:pPr>
          </w:p>
          <w:p w:rsidR="00BC3517" w:rsidRPr="00BC3517" w:rsidRDefault="00BC3517" w:rsidP="00BC3517">
            <w:pPr>
              <w:spacing w:after="0"/>
              <w:rPr>
                <w:sz w:val="22"/>
                <w:u w:val="single"/>
              </w:rPr>
            </w:pPr>
            <w:r w:rsidRPr="00BC3517">
              <w:rPr>
                <w:sz w:val="22"/>
                <w:u w:val="single"/>
              </w:rPr>
              <w:t>Test/Quiz Policy</w:t>
            </w:r>
          </w:p>
          <w:p w:rsidR="00BC3517" w:rsidRPr="009D0D51" w:rsidRDefault="00BC3517" w:rsidP="00BC3517">
            <w:pPr>
              <w:pStyle w:val="BodyText2"/>
            </w:pPr>
            <w:r w:rsidRPr="009D0D51">
              <w:t xml:space="preserve">Students take </w:t>
            </w:r>
            <w:r w:rsidRPr="00BC3517">
              <w:rPr>
                <w:b/>
              </w:rPr>
              <w:t>at least</w:t>
            </w:r>
            <w:r w:rsidRPr="009D0D51">
              <w:t xml:space="preserve"> TWO tests and two quizzes per class or course per semi-quarter.  Two to four quizzes may be counted as one test.  It is up to the individual teacher to adopt a policy to drop the lowest test grade of a student in calculating the quarter grade.  No more than two tests are scheduled on the same day.  The test scheduled last will be automatically dropped.</w:t>
            </w:r>
          </w:p>
          <w:p w:rsidR="00BC3517" w:rsidRPr="00BC3517" w:rsidRDefault="00BC3517" w:rsidP="00BC3517">
            <w:pPr>
              <w:spacing w:after="0"/>
              <w:rPr>
                <w:sz w:val="22"/>
              </w:rPr>
            </w:pPr>
          </w:p>
          <w:p w:rsidR="00BC3517" w:rsidRPr="00BC3517" w:rsidRDefault="00BC3517" w:rsidP="00BC3517">
            <w:pPr>
              <w:spacing w:after="0"/>
              <w:rPr>
                <w:sz w:val="22"/>
                <w:u w:val="single"/>
              </w:rPr>
            </w:pPr>
            <w:r w:rsidRPr="00BC3517">
              <w:rPr>
                <w:sz w:val="22"/>
                <w:u w:val="single"/>
              </w:rPr>
              <w:t>Test/Quiz Make-Up</w:t>
            </w:r>
          </w:p>
          <w:p w:rsidR="00BC3517" w:rsidRPr="00BC3517" w:rsidRDefault="00BC3517" w:rsidP="00BC3517">
            <w:pPr>
              <w:spacing w:after="0"/>
              <w:rPr>
                <w:sz w:val="22"/>
              </w:rPr>
            </w:pPr>
            <w:r w:rsidRPr="00BC3517">
              <w:rPr>
                <w:sz w:val="22"/>
              </w:rPr>
              <w:t xml:space="preserve">Students with </w:t>
            </w:r>
            <w:r w:rsidRPr="00BC3517">
              <w:rPr>
                <w:b/>
                <w:sz w:val="22"/>
              </w:rPr>
              <w:t>excused</w:t>
            </w:r>
            <w:r w:rsidRPr="00BC3517">
              <w:rPr>
                <w:sz w:val="22"/>
              </w:rPr>
              <w:t xml:space="preserve"> absences shall have the opportunity to complete missed class work and make up all tests receiving full credit. The student is responsible to arrange for the make-up. </w:t>
            </w:r>
          </w:p>
          <w:p w:rsidR="00BC3517" w:rsidRPr="00BC3517" w:rsidRDefault="00BC3517" w:rsidP="00BC3517">
            <w:pPr>
              <w:spacing w:after="0"/>
              <w:rPr>
                <w:sz w:val="22"/>
              </w:rPr>
            </w:pPr>
          </w:p>
          <w:p w:rsidR="00BC3517" w:rsidRPr="00BC3517" w:rsidRDefault="00BC3517" w:rsidP="00BC3517">
            <w:pPr>
              <w:spacing w:after="0"/>
              <w:rPr>
                <w:sz w:val="22"/>
              </w:rPr>
            </w:pPr>
            <w:r w:rsidRPr="00BC3517">
              <w:rPr>
                <w:sz w:val="22"/>
              </w:rPr>
              <w:t xml:space="preserve">Students who miss a test/quiz because of an </w:t>
            </w:r>
            <w:r w:rsidRPr="00BC3517">
              <w:rPr>
                <w:b/>
                <w:sz w:val="22"/>
              </w:rPr>
              <w:t>unexcused</w:t>
            </w:r>
            <w:r w:rsidRPr="00BC3517">
              <w:rPr>
                <w:sz w:val="22"/>
              </w:rPr>
              <w:t xml:space="preserve"> absence will receive a failing grade on that test/quiz, except when the teacher decides to offer the chance for make-up. </w:t>
            </w:r>
          </w:p>
          <w:p w:rsidR="00BC3517" w:rsidRPr="00BC3517" w:rsidRDefault="00BC3517" w:rsidP="00BC3517">
            <w:pPr>
              <w:spacing w:after="0"/>
              <w:rPr>
                <w:sz w:val="22"/>
              </w:rPr>
            </w:pPr>
          </w:p>
          <w:p w:rsidR="00BC3517" w:rsidRPr="00BC3517" w:rsidRDefault="00BC3517" w:rsidP="00BC3517">
            <w:pPr>
              <w:spacing w:after="0"/>
              <w:rPr>
                <w:sz w:val="22"/>
              </w:rPr>
            </w:pPr>
            <w:r w:rsidRPr="00BC3517">
              <w:rPr>
                <w:sz w:val="22"/>
              </w:rPr>
              <w:t xml:space="preserve">If a student misses a test/quiz while on suspension, he/she will not have the opportunity to make up the test/quiz and will receive an "F". </w:t>
            </w:r>
          </w:p>
          <w:p w:rsidR="00BC3517" w:rsidRPr="00BC3517" w:rsidRDefault="00BC3517" w:rsidP="00BC3517">
            <w:pPr>
              <w:pStyle w:val="Header"/>
              <w:tabs>
                <w:tab w:val="clear" w:pos="4320"/>
                <w:tab w:val="clear" w:pos="8640"/>
              </w:tabs>
              <w:rPr>
                <w:sz w:val="22"/>
              </w:rPr>
            </w:pPr>
          </w:p>
          <w:p w:rsidR="00BC3517" w:rsidRPr="00BC3517" w:rsidRDefault="00BC3517" w:rsidP="00BC3517">
            <w:pPr>
              <w:spacing w:after="0"/>
              <w:rPr>
                <w:sz w:val="22"/>
              </w:rPr>
            </w:pPr>
            <w:r w:rsidRPr="00BC3517">
              <w:rPr>
                <w:sz w:val="22"/>
                <w:u w:val="single"/>
              </w:rPr>
              <w:t>Cheating</w:t>
            </w:r>
            <w:r w:rsidRPr="00BC3517">
              <w:rPr>
                <w:sz w:val="22"/>
              </w:rPr>
              <w:t xml:space="preserve">  </w:t>
            </w:r>
          </w:p>
          <w:p w:rsidR="00BC3517" w:rsidRPr="00BC3517" w:rsidRDefault="00BC3517" w:rsidP="00BC3517">
            <w:pPr>
              <w:spacing w:after="0"/>
              <w:rPr>
                <w:sz w:val="22"/>
              </w:rPr>
            </w:pPr>
            <w:r w:rsidRPr="00BC3517">
              <w:rPr>
                <w:sz w:val="22"/>
              </w:rPr>
              <w:t>Acts of cheating or plagiarism will result in suspension and the student will receive an "F" (20/100) on the test or the assigned work.</w:t>
            </w:r>
          </w:p>
          <w:p w:rsidR="00BC3517" w:rsidRPr="00BC3517" w:rsidRDefault="00BC3517" w:rsidP="00BC3517">
            <w:pPr>
              <w:spacing w:after="0"/>
              <w:jc w:val="center"/>
              <w:rPr>
                <w:b/>
                <w:sz w:val="22"/>
              </w:rPr>
            </w:pPr>
          </w:p>
        </w:tc>
      </w:tr>
      <w:tr w:rsidR="00BC3517" w:rsidRPr="00A916ED" w:rsidTr="00BC3517">
        <w:trPr>
          <w:trHeight w:val="243"/>
        </w:trPr>
        <w:tc>
          <w:tcPr>
            <w:tcW w:w="9174" w:type="dxa"/>
          </w:tcPr>
          <w:p w:rsidR="00BC3517" w:rsidRPr="00BC3517" w:rsidRDefault="00BC3517" w:rsidP="00BC3517">
            <w:pPr>
              <w:spacing w:after="0"/>
              <w:jc w:val="center"/>
              <w:rPr>
                <w:b/>
                <w:sz w:val="20"/>
              </w:rPr>
            </w:pPr>
            <w:r w:rsidRPr="00BC3517">
              <w:rPr>
                <w:b/>
                <w:sz w:val="20"/>
              </w:rPr>
              <w:t>This section includes grade percent distribution and additional rules set by the teacher</w:t>
            </w:r>
          </w:p>
        </w:tc>
      </w:tr>
      <w:tr w:rsidR="00BC3517" w:rsidRPr="00E70541" w:rsidTr="00BC3517">
        <w:trPr>
          <w:trHeight w:val="5335"/>
        </w:trPr>
        <w:tc>
          <w:tcPr>
            <w:tcW w:w="9174" w:type="dxa"/>
          </w:tcPr>
          <w:p w:rsidR="00BC3517" w:rsidRPr="00BC3517" w:rsidRDefault="00BC3517" w:rsidP="00BC3517">
            <w:pPr>
              <w:spacing w:after="0"/>
              <w:jc w:val="center"/>
              <w:rPr>
                <w:b/>
                <w:sz w:val="20"/>
              </w:rPr>
            </w:pPr>
          </w:p>
          <w:p w:rsidR="00BC3517" w:rsidRPr="00725D66" w:rsidRDefault="00BC3517" w:rsidP="00BC3517">
            <w:pPr>
              <w:spacing w:after="0"/>
            </w:pPr>
            <w:r w:rsidRPr="00725D66">
              <w:t>Science Department Grading Policy:</w:t>
            </w:r>
          </w:p>
          <w:p w:rsidR="00BC3517" w:rsidRPr="00725D66" w:rsidRDefault="00BC3517" w:rsidP="00BC3517">
            <w:pPr>
              <w:spacing w:after="0"/>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5"/>
              <w:gridCol w:w="1178"/>
            </w:tblGrid>
            <w:tr w:rsidR="00BC3517" w:rsidRPr="00725D66" w:rsidTr="00BC3517">
              <w:trPr>
                <w:trHeight w:val="303"/>
              </w:trPr>
              <w:tc>
                <w:tcPr>
                  <w:tcW w:w="5485" w:type="dxa"/>
                </w:tcPr>
                <w:p w:rsidR="00BC3517" w:rsidRPr="00BC3517" w:rsidRDefault="00BC3517" w:rsidP="00BC3517">
                  <w:pPr>
                    <w:spacing w:after="0"/>
                    <w:rPr>
                      <w:rFonts w:ascii="Courier" w:hAnsi="Courier"/>
                    </w:rPr>
                  </w:pPr>
                  <w:r w:rsidRPr="00BC3517">
                    <w:rPr>
                      <w:rFonts w:ascii="Courier" w:hAnsi="Courier"/>
                    </w:rPr>
                    <w:t>Tests</w:t>
                  </w:r>
                </w:p>
              </w:tc>
              <w:tc>
                <w:tcPr>
                  <w:tcW w:w="1178" w:type="dxa"/>
                </w:tcPr>
                <w:p w:rsidR="00BC3517" w:rsidRPr="00BC3517" w:rsidRDefault="00913AD8" w:rsidP="00BC3517">
                  <w:pPr>
                    <w:spacing w:after="0"/>
                    <w:rPr>
                      <w:rFonts w:ascii="Courier" w:hAnsi="Courier"/>
                    </w:rPr>
                  </w:pPr>
                  <w:r>
                    <w:rPr>
                      <w:rFonts w:ascii="Courier" w:hAnsi="Courier"/>
                    </w:rPr>
                    <w:t xml:space="preserve"> 3</w:t>
                  </w:r>
                  <w:r w:rsidR="00BC3517" w:rsidRPr="00BC3517">
                    <w:rPr>
                      <w:rFonts w:ascii="Courier" w:hAnsi="Courier"/>
                    </w:rPr>
                    <w:t>0%</w:t>
                  </w:r>
                </w:p>
              </w:tc>
            </w:tr>
            <w:tr w:rsidR="00BC3517" w:rsidRPr="00725D66" w:rsidTr="00BC3517">
              <w:trPr>
                <w:trHeight w:val="328"/>
              </w:trPr>
              <w:tc>
                <w:tcPr>
                  <w:tcW w:w="5485" w:type="dxa"/>
                </w:tcPr>
                <w:p w:rsidR="00BC3517" w:rsidRPr="00BC3517" w:rsidRDefault="00BC3517" w:rsidP="00BC3517">
                  <w:pPr>
                    <w:spacing w:after="0"/>
                    <w:rPr>
                      <w:rFonts w:ascii="Courier" w:hAnsi="Courier"/>
                    </w:rPr>
                  </w:pPr>
                  <w:r w:rsidRPr="00BC3517">
                    <w:rPr>
                      <w:rFonts w:ascii="Courier" w:hAnsi="Courier"/>
                    </w:rPr>
                    <w:t>Quizzes</w:t>
                  </w:r>
                </w:p>
              </w:tc>
              <w:tc>
                <w:tcPr>
                  <w:tcW w:w="1178" w:type="dxa"/>
                </w:tcPr>
                <w:p w:rsidR="00BC3517" w:rsidRPr="00BC3517" w:rsidRDefault="00BC3517" w:rsidP="00BC3517">
                  <w:pPr>
                    <w:spacing w:after="0"/>
                    <w:rPr>
                      <w:rFonts w:ascii="Courier" w:hAnsi="Courier"/>
                    </w:rPr>
                  </w:pPr>
                  <w:r w:rsidRPr="00BC3517">
                    <w:rPr>
                      <w:rFonts w:ascii="Courier" w:hAnsi="Courier"/>
                    </w:rPr>
                    <w:t xml:space="preserve"> 20%</w:t>
                  </w:r>
                </w:p>
              </w:tc>
            </w:tr>
            <w:tr w:rsidR="00BC3517" w:rsidRPr="00725D66" w:rsidTr="00BC3517">
              <w:trPr>
                <w:trHeight w:val="656"/>
              </w:trPr>
              <w:tc>
                <w:tcPr>
                  <w:tcW w:w="5485" w:type="dxa"/>
                </w:tcPr>
                <w:p w:rsidR="00BC3517" w:rsidRPr="00BC3517" w:rsidRDefault="00BC3517" w:rsidP="00BC3517">
                  <w:pPr>
                    <w:spacing w:after="0"/>
                    <w:rPr>
                      <w:rFonts w:ascii="Courier" w:hAnsi="Courier"/>
                    </w:rPr>
                  </w:pPr>
                  <w:r w:rsidRPr="00BC3517">
                    <w:rPr>
                      <w:rFonts w:ascii="Courier" w:hAnsi="Courier"/>
                    </w:rPr>
                    <w:t>Laboratory Assignments and Projects</w:t>
                  </w:r>
                </w:p>
              </w:tc>
              <w:tc>
                <w:tcPr>
                  <w:tcW w:w="1178" w:type="dxa"/>
                </w:tcPr>
                <w:p w:rsidR="00BC3517" w:rsidRPr="00BC3517" w:rsidRDefault="00BC3517" w:rsidP="00BC3517">
                  <w:pPr>
                    <w:spacing w:after="0"/>
                    <w:rPr>
                      <w:rFonts w:ascii="Courier" w:hAnsi="Courier"/>
                    </w:rPr>
                  </w:pPr>
                  <w:r w:rsidRPr="00BC3517">
                    <w:rPr>
                      <w:rFonts w:ascii="Courier" w:hAnsi="Courier"/>
                    </w:rPr>
                    <w:t xml:space="preserve"> 20%</w:t>
                  </w:r>
                </w:p>
              </w:tc>
            </w:tr>
            <w:tr w:rsidR="00BC3517" w:rsidRPr="00725D66" w:rsidTr="00BC3517">
              <w:trPr>
                <w:trHeight w:val="328"/>
              </w:trPr>
              <w:tc>
                <w:tcPr>
                  <w:tcW w:w="5485" w:type="dxa"/>
                </w:tcPr>
                <w:p w:rsidR="00BC3517" w:rsidRPr="00BC3517" w:rsidRDefault="00BC3517" w:rsidP="00BC3517">
                  <w:pPr>
                    <w:spacing w:after="0"/>
                    <w:rPr>
                      <w:rFonts w:ascii="Courier" w:hAnsi="Courier"/>
                    </w:rPr>
                  </w:pPr>
                  <w:r w:rsidRPr="00BC3517">
                    <w:rPr>
                      <w:rFonts w:ascii="Courier" w:hAnsi="Courier"/>
                    </w:rPr>
                    <w:t>Homework</w:t>
                  </w:r>
                </w:p>
              </w:tc>
              <w:tc>
                <w:tcPr>
                  <w:tcW w:w="1178" w:type="dxa"/>
                </w:tcPr>
                <w:p w:rsidR="00BC3517" w:rsidRPr="00BC3517" w:rsidRDefault="00BC3517" w:rsidP="00BC3517">
                  <w:pPr>
                    <w:spacing w:after="0"/>
                    <w:rPr>
                      <w:rFonts w:ascii="Courier" w:hAnsi="Courier"/>
                    </w:rPr>
                  </w:pPr>
                  <w:r w:rsidRPr="00BC3517">
                    <w:rPr>
                      <w:rFonts w:ascii="Courier" w:hAnsi="Courier"/>
                    </w:rPr>
                    <w:t xml:space="preserve"> 10%</w:t>
                  </w:r>
                </w:p>
              </w:tc>
            </w:tr>
            <w:tr w:rsidR="00BC3517" w:rsidRPr="00725D66" w:rsidTr="00BC3517">
              <w:trPr>
                <w:trHeight w:val="328"/>
              </w:trPr>
              <w:tc>
                <w:tcPr>
                  <w:tcW w:w="5485" w:type="dxa"/>
                </w:tcPr>
                <w:p w:rsidR="00BC3517" w:rsidRPr="00BC3517" w:rsidRDefault="00205919" w:rsidP="00BC3517">
                  <w:pPr>
                    <w:spacing w:after="0"/>
                    <w:rPr>
                      <w:rFonts w:ascii="Courier" w:hAnsi="Courier"/>
                    </w:rPr>
                  </w:pPr>
                  <w:r>
                    <w:rPr>
                      <w:rFonts w:ascii="Courier" w:hAnsi="Courier"/>
                    </w:rPr>
                    <w:t>Classwork</w:t>
                  </w:r>
                </w:p>
              </w:tc>
              <w:tc>
                <w:tcPr>
                  <w:tcW w:w="1178" w:type="dxa"/>
                </w:tcPr>
                <w:p w:rsidR="00BC3517" w:rsidRPr="00BC3517" w:rsidRDefault="00E96050" w:rsidP="00BC3517">
                  <w:pPr>
                    <w:spacing w:after="0"/>
                    <w:rPr>
                      <w:rFonts w:ascii="Courier" w:hAnsi="Courier"/>
                    </w:rPr>
                  </w:pPr>
                  <w:r>
                    <w:rPr>
                      <w:rFonts w:ascii="Courier" w:hAnsi="Courier"/>
                    </w:rPr>
                    <w:t xml:space="preserve"> 2</w:t>
                  </w:r>
                  <w:r w:rsidR="00BC3517" w:rsidRPr="00BC3517">
                    <w:rPr>
                      <w:rFonts w:ascii="Courier" w:hAnsi="Courier"/>
                    </w:rPr>
                    <w:t>0%</w:t>
                  </w:r>
                </w:p>
              </w:tc>
            </w:tr>
          </w:tbl>
          <w:p w:rsidR="00BC3517" w:rsidRPr="00725D66" w:rsidRDefault="00BC3517" w:rsidP="00BC3517">
            <w:pPr>
              <w:spacing w:after="0"/>
            </w:pPr>
          </w:p>
          <w:p w:rsidR="00BC3517" w:rsidRPr="00725D66" w:rsidRDefault="00BC3517" w:rsidP="00BC3517">
            <w:pPr>
              <w:spacing w:after="0"/>
            </w:pPr>
            <w:r w:rsidRPr="00725D66">
              <w:t>Tests</w:t>
            </w:r>
            <w:r w:rsidR="00E51030">
              <w:t>/Quizzes</w:t>
            </w:r>
            <w:r w:rsidRPr="00725D66">
              <w:t>:</w:t>
            </w:r>
          </w:p>
          <w:p w:rsidR="00BC3517" w:rsidRPr="00725D66" w:rsidRDefault="00BC3517" w:rsidP="00BC3517">
            <w:pPr>
              <w:spacing w:after="0"/>
            </w:pPr>
            <w:r w:rsidRPr="00725D66">
              <w:t xml:space="preserve">        There will be a test </w:t>
            </w:r>
            <w:r w:rsidR="00E51030">
              <w:t xml:space="preserve">OR a quiz </w:t>
            </w:r>
            <w:r w:rsidRPr="00725D66">
              <w:t>upon the completion of each chapter.</w:t>
            </w:r>
            <w:r w:rsidR="00E51030">
              <w:t xml:space="preserve"> </w:t>
            </w:r>
            <w:r w:rsidR="00E51030" w:rsidRPr="00725D66">
              <w:t xml:space="preserve">Students will know about the quiz in advance. There will not be any graded pop quizzes. </w:t>
            </w:r>
            <w:r w:rsidRPr="00725D66">
              <w:t>Exams will typically consist of multiple choice, matching, true and false questions, and short answer responses</w:t>
            </w:r>
          </w:p>
          <w:p w:rsidR="00BC3517" w:rsidRPr="00725D66" w:rsidRDefault="00BC3517" w:rsidP="00BC3517">
            <w:pPr>
              <w:spacing w:after="0"/>
            </w:pPr>
            <w:r w:rsidRPr="00725D66">
              <w:t xml:space="preserve">      *Test make-up policy: Students with an excused absence can take the missed test within 1 to 2 days of returning to school. It is the student’s responsibility to meet with the teacher to set the date when the make-up test will be given. </w:t>
            </w:r>
          </w:p>
          <w:p w:rsidR="00BC3517" w:rsidRPr="00725D66" w:rsidRDefault="00BC3517" w:rsidP="00BC3517">
            <w:pPr>
              <w:spacing w:after="0"/>
            </w:pPr>
          </w:p>
          <w:p w:rsidR="00BC3517" w:rsidRPr="00725D66" w:rsidRDefault="00BC3517" w:rsidP="00BC3517">
            <w:pPr>
              <w:spacing w:after="0"/>
            </w:pPr>
            <w:r w:rsidRPr="00725D66">
              <w:t>Laboratory Assignments:</w:t>
            </w:r>
          </w:p>
          <w:p w:rsidR="00BC3517" w:rsidRPr="00725D66" w:rsidRDefault="00BC3517" w:rsidP="00BC3517">
            <w:pPr>
              <w:spacing w:after="0"/>
            </w:pPr>
            <w:r w:rsidRPr="00725D66">
              <w:t xml:space="preserve">        Labs and collaborative group activities will occur to reinforce any concepts or topics covered in a chapter. Lab write-ups will be due at the end of the lab or the following day. Laboratory investigations should always be done in accordance to teacher directions and the laboratory code of conduct (i.e., the science safety contract).</w:t>
            </w:r>
          </w:p>
          <w:p w:rsidR="00BC3517" w:rsidRPr="00725D66" w:rsidRDefault="00BC3517" w:rsidP="00BC3517">
            <w:pPr>
              <w:spacing w:after="0"/>
            </w:pPr>
          </w:p>
          <w:p w:rsidR="00BC3517" w:rsidRPr="00725D66" w:rsidRDefault="00BC3517" w:rsidP="00BC3517">
            <w:pPr>
              <w:spacing w:after="0"/>
            </w:pPr>
            <w:r w:rsidRPr="00725D66">
              <w:t xml:space="preserve">Projects: </w:t>
            </w:r>
          </w:p>
          <w:p w:rsidR="00BC3517" w:rsidRPr="00725D66" w:rsidRDefault="00BC3517" w:rsidP="00BC3517">
            <w:pPr>
              <w:spacing w:after="0"/>
            </w:pPr>
            <w:r w:rsidRPr="00725D66">
              <w:t xml:space="preserve">       Expectations and guidelines will be provided and explained in class. </w:t>
            </w:r>
          </w:p>
          <w:p w:rsidR="00BC3517" w:rsidRPr="00725D66" w:rsidRDefault="00BC3517" w:rsidP="00BC3517">
            <w:pPr>
              <w:spacing w:after="0"/>
            </w:pPr>
          </w:p>
          <w:p w:rsidR="00BC3517" w:rsidRPr="00725D66" w:rsidRDefault="00BC3517" w:rsidP="00BC3517">
            <w:pPr>
              <w:spacing w:after="0"/>
            </w:pPr>
            <w:r w:rsidRPr="00725D66">
              <w:t>Homework:</w:t>
            </w:r>
          </w:p>
          <w:p w:rsidR="00BC3517" w:rsidRPr="00725D66" w:rsidRDefault="00BC3517" w:rsidP="00BC3517">
            <w:pPr>
              <w:spacing w:after="0"/>
            </w:pPr>
            <w:r w:rsidRPr="00725D66">
              <w:t xml:space="preserve">      Homework is assigned Monday through Thursday. Students are required to read the appropriate chapters and sections, as well as answer any follow-up questions or activities. Late homework will NOT be accepted (except for in case of excused absences). Two missed homework assignments will result in parent notification. </w:t>
            </w:r>
          </w:p>
          <w:p w:rsidR="00BC3517" w:rsidRPr="00725D66" w:rsidRDefault="00BC3517" w:rsidP="00BC3517">
            <w:pPr>
              <w:spacing w:after="0"/>
            </w:pPr>
          </w:p>
          <w:p w:rsidR="00BC3517" w:rsidRPr="00725D66" w:rsidRDefault="00BC3517" w:rsidP="00BC3517">
            <w:pPr>
              <w:spacing w:after="0"/>
            </w:pPr>
            <w:r w:rsidRPr="00725D66">
              <w:t>Participation:</w:t>
            </w:r>
          </w:p>
          <w:p w:rsidR="00BC3517" w:rsidRPr="00725D66" w:rsidRDefault="00BC3517" w:rsidP="00BC3517">
            <w:pPr>
              <w:spacing w:after="0"/>
            </w:pPr>
            <w:r w:rsidRPr="00725D66">
              <w:t xml:space="preserve">        Students should come to class prepared and ready to learn. Books, folders, notebooks, writing materials, and other necessary items should be brought to class unless noted otherwise. </w:t>
            </w:r>
          </w:p>
          <w:p w:rsidR="00BC3517" w:rsidRPr="00FF446F" w:rsidRDefault="00BC3517" w:rsidP="00FF446F">
            <w:pPr>
              <w:spacing w:after="0"/>
            </w:pPr>
            <w:r w:rsidRPr="00725D66">
              <w:t xml:space="preserve">  *Extra credit assignments may be given occasionally during the school year. However, students should not depend on these assignments to ensure a desirable grade in the class. </w:t>
            </w:r>
          </w:p>
          <w:p w:rsidR="00BC3517" w:rsidRPr="00BC3517" w:rsidRDefault="00BC3517" w:rsidP="00BC3517">
            <w:pPr>
              <w:spacing w:after="0"/>
              <w:jc w:val="center"/>
              <w:rPr>
                <w:b/>
                <w:sz w:val="20"/>
              </w:rPr>
            </w:pPr>
          </w:p>
          <w:p w:rsidR="00BC3517" w:rsidRPr="00BC3517" w:rsidRDefault="00BC3517" w:rsidP="00BC3517">
            <w:pPr>
              <w:spacing w:after="0"/>
              <w:jc w:val="center"/>
              <w:rPr>
                <w:b/>
                <w:sz w:val="20"/>
              </w:rPr>
            </w:pPr>
          </w:p>
          <w:p w:rsidR="00BC3517" w:rsidRPr="00BC3517" w:rsidRDefault="00BC3517" w:rsidP="00BC3517">
            <w:pPr>
              <w:spacing w:after="0"/>
              <w:jc w:val="center"/>
              <w:rPr>
                <w:b/>
                <w:sz w:val="20"/>
              </w:rPr>
            </w:pPr>
          </w:p>
          <w:p w:rsidR="00BC3517" w:rsidRPr="00BC3517" w:rsidRDefault="00BC3517" w:rsidP="00BC3517">
            <w:pPr>
              <w:spacing w:after="0"/>
              <w:jc w:val="center"/>
              <w:rPr>
                <w:b/>
                <w:sz w:val="20"/>
              </w:rPr>
            </w:pPr>
          </w:p>
          <w:p w:rsidR="00BC3517" w:rsidRPr="00BC3517" w:rsidRDefault="00BC3517" w:rsidP="00BC3517">
            <w:pPr>
              <w:spacing w:after="0"/>
              <w:jc w:val="center"/>
              <w:rPr>
                <w:b/>
                <w:sz w:val="20"/>
              </w:rPr>
            </w:pPr>
          </w:p>
          <w:p w:rsidR="00BC3517" w:rsidRPr="00BC3517" w:rsidRDefault="00BC3517" w:rsidP="00BC3517">
            <w:pPr>
              <w:spacing w:after="0"/>
              <w:jc w:val="center"/>
              <w:rPr>
                <w:b/>
                <w:sz w:val="20"/>
              </w:rPr>
            </w:pPr>
          </w:p>
          <w:p w:rsidR="00BC3517" w:rsidRPr="00BC3517" w:rsidRDefault="00BC3517" w:rsidP="00BC3517">
            <w:pPr>
              <w:spacing w:after="0"/>
              <w:jc w:val="center"/>
              <w:rPr>
                <w:b/>
                <w:sz w:val="20"/>
              </w:rPr>
            </w:pPr>
          </w:p>
        </w:tc>
      </w:tr>
    </w:tbl>
    <w:p w:rsidR="00BC3517" w:rsidRDefault="00BC3517" w:rsidP="00BC3517">
      <w:pPr>
        <w:jc w:val="center"/>
        <w:rPr>
          <w:b/>
          <w:sz w:val="20"/>
          <w:u w:val="single"/>
        </w:rPr>
      </w:pPr>
    </w:p>
    <w:p w:rsidR="00BC3517" w:rsidRDefault="00BC3517"/>
    <w:sectPr w:rsidR="00BC3517" w:rsidSect="00BC3517">
      <w:footerReference w:type="default" r:id="rId8"/>
      <w:footerReference w:type="first" r:id="rId9"/>
      <w:pgSz w:w="12240" w:h="15840" w:code="1"/>
      <w:pgMar w:top="1440" w:right="1440" w:bottom="1440" w:left="1440" w:header="720" w:footer="720" w:gutter="432"/>
      <w:cols w:space="720"/>
      <w:titlePg/>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2F0" w:rsidRDefault="002A12F0">
      <w:pPr>
        <w:spacing w:after="0"/>
      </w:pPr>
      <w:r>
        <w:separator/>
      </w:r>
    </w:p>
  </w:endnote>
  <w:endnote w:type="continuationSeparator" w:id="0">
    <w:p w:rsidR="002A12F0" w:rsidRDefault="002A12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9B8" w:rsidRDefault="00AD49B8">
    <w:pPr>
      <w:pStyle w:val="Footer"/>
      <w:jc w:val="center"/>
    </w:pPr>
    <w:r>
      <w:fldChar w:fldCharType="begin"/>
    </w:r>
    <w:r>
      <w:instrText xml:space="preserve"> PAGE   \* MERGEFORMAT </w:instrText>
    </w:r>
    <w:r>
      <w:fldChar w:fldCharType="separate"/>
    </w:r>
    <w:r w:rsidR="00CB7C81">
      <w:rPr>
        <w:noProof/>
      </w:rPr>
      <w:t>2</w:t>
    </w:r>
    <w:r>
      <w:rPr>
        <w:noProof/>
      </w:rPr>
      <w:fldChar w:fldCharType="end"/>
    </w:r>
  </w:p>
  <w:p w:rsidR="00AD49B8" w:rsidRDefault="00AD4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9B8" w:rsidRDefault="00AD49B8">
    <w:pPr>
      <w:pStyle w:val="Footer"/>
      <w:jc w:val="center"/>
    </w:pPr>
    <w:r>
      <w:fldChar w:fldCharType="begin"/>
    </w:r>
    <w:r>
      <w:instrText xml:space="preserve"> PAGE   \* MERGEFORMAT </w:instrText>
    </w:r>
    <w:r>
      <w:fldChar w:fldCharType="separate"/>
    </w:r>
    <w:r w:rsidR="00CB7C81">
      <w:rPr>
        <w:noProof/>
      </w:rPr>
      <w:t>1</w:t>
    </w:r>
    <w:r>
      <w:rPr>
        <w:noProof/>
      </w:rPr>
      <w:fldChar w:fldCharType="end"/>
    </w:r>
  </w:p>
  <w:p w:rsidR="00AD49B8" w:rsidRDefault="00AD4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2F0" w:rsidRDefault="002A12F0">
      <w:pPr>
        <w:spacing w:after="0"/>
      </w:pPr>
      <w:r>
        <w:separator/>
      </w:r>
    </w:p>
  </w:footnote>
  <w:footnote w:type="continuationSeparator" w:id="0">
    <w:p w:rsidR="002A12F0" w:rsidRDefault="002A12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B0"/>
    <w:multiLevelType w:val="multilevel"/>
    <w:tmpl w:val="CCEC2C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14171"/>
    <w:multiLevelType w:val="multilevel"/>
    <w:tmpl w:val="9072DE6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F01A6"/>
    <w:multiLevelType w:val="multilevel"/>
    <w:tmpl w:val="D5BAD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739B6"/>
    <w:multiLevelType w:val="hybridMultilevel"/>
    <w:tmpl w:val="64DE1D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016FA"/>
    <w:multiLevelType w:val="multilevel"/>
    <w:tmpl w:val="578AD88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71744"/>
    <w:multiLevelType w:val="multilevel"/>
    <w:tmpl w:val="6D84D4F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31025"/>
    <w:multiLevelType w:val="multilevel"/>
    <w:tmpl w:val="02FE1B8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351690"/>
    <w:multiLevelType w:val="multilevel"/>
    <w:tmpl w:val="B2AAC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B471A2"/>
    <w:multiLevelType w:val="multilevel"/>
    <w:tmpl w:val="4B08C68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6E6968"/>
    <w:multiLevelType w:val="multilevel"/>
    <w:tmpl w:val="1E841BD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342870"/>
    <w:multiLevelType w:val="multilevel"/>
    <w:tmpl w:val="1DD00D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D815F0"/>
    <w:multiLevelType w:val="multilevel"/>
    <w:tmpl w:val="8FE6DF4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F017B5"/>
    <w:multiLevelType w:val="multilevel"/>
    <w:tmpl w:val="91FE36F8"/>
    <w:lvl w:ilvl="0">
      <w:start w:val="1"/>
      <w:numFmt w:val="decimal"/>
      <w:lvlText w:val="%1."/>
      <w:lvlJc w:val="left"/>
      <w:pPr>
        <w:tabs>
          <w:tab w:val="num" w:pos="360"/>
        </w:tabs>
        <w:ind w:left="360" w:hanging="360"/>
      </w:pPr>
      <w:rPr>
        <w:rFonts w:hint="default"/>
      </w:rPr>
    </w:lvl>
    <w:lvl w:ilvl="1">
      <w:start w:val="1"/>
      <w:numFmt w:val="upperLetter"/>
      <w:pStyle w:val="Heading2"/>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13" w15:restartNumberingAfterBreak="0">
    <w:nsid w:val="61BB1DC1"/>
    <w:multiLevelType w:val="multilevel"/>
    <w:tmpl w:val="6AFEFCE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D67A89"/>
    <w:multiLevelType w:val="multilevel"/>
    <w:tmpl w:val="5878736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0451CA"/>
    <w:multiLevelType w:val="multilevel"/>
    <w:tmpl w:val="F4503992"/>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674398"/>
    <w:multiLevelType w:val="hybridMultilevel"/>
    <w:tmpl w:val="2D32588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BF23F72"/>
    <w:multiLevelType w:val="multilevel"/>
    <w:tmpl w:val="8D6001FE"/>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8D3FA4"/>
    <w:multiLevelType w:val="hybridMultilevel"/>
    <w:tmpl w:val="88C8E14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7"/>
  </w:num>
  <w:num w:numId="4">
    <w:abstractNumId w:val="0"/>
  </w:num>
  <w:num w:numId="5">
    <w:abstractNumId w:val="13"/>
  </w:num>
  <w:num w:numId="6">
    <w:abstractNumId w:val="10"/>
  </w:num>
  <w:num w:numId="7">
    <w:abstractNumId w:val="5"/>
  </w:num>
  <w:num w:numId="8">
    <w:abstractNumId w:val="6"/>
  </w:num>
  <w:num w:numId="9">
    <w:abstractNumId w:val="9"/>
  </w:num>
  <w:num w:numId="10">
    <w:abstractNumId w:val="4"/>
  </w:num>
  <w:num w:numId="11">
    <w:abstractNumId w:val="2"/>
  </w:num>
  <w:num w:numId="12">
    <w:abstractNumId w:val="14"/>
  </w:num>
  <w:num w:numId="13">
    <w:abstractNumId w:val="8"/>
  </w:num>
  <w:num w:numId="14">
    <w:abstractNumId w:val="11"/>
  </w:num>
  <w:num w:numId="15">
    <w:abstractNumId w:val="17"/>
  </w:num>
  <w:num w:numId="16">
    <w:abstractNumId w:val="15"/>
  </w:num>
  <w:num w:numId="17">
    <w:abstractNumId w:val="1"/>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C44D6"/>
    <w:rsid w:val="00006D35"/>
    <w:rsid w:val="00022451"/>
    <w:rsid w:val="00023D60"/>
    <w:rsid w:val="00090F7A"/>
    <w:rsid w:val="000A1782"/>
    <w:rsid w:val="000E10DB"/>
    <w:rsid w:val="0010208D"/>
    <w:rsid w:val="0017117E"/>
    <w:rsid w:val="0018675F"/>
    <w:rsid w:val="001A4B87"/>
    <w:rsid w:val="001E6185"/>
    <w:rsid w:val="00205919"/>
    <w:rsid w:val="00275A45"/>
    <w:rsid w:val="002A12F0"/>
    <w:rsid w:val="002B6399"/>
    <w:rsid w:val="002F1E08"/>
    <w:rsid w:val="002F6900"/>
    <w:rsid w:val="00301483"/>
    <w:rsid w:val="00303452"/>
    <w:rsid w:val="003108C4"/>
    <w:rsid w:val="003168E8"/>
    <w:rsid w:val="00342C69"/>
    <w:rsid w:val="00390C4C"/>
    <w:rsid w:val="004346F1"/>
    <w:rsid w:val="00440D95"/>
    <w:rsid w:val="00466CEE"/>
    <w:rsid w:val="004736FA"/>
    <w:rsid w:val="00491BC7"/>
    <w:rsid w:val="004A5909"/>
    <w:rsid w:val="0050366F"/>
    <w:rsid w:val="00522D48"/>
    <w:rsid w:val="00551180"/>
    <w:rsid w:val="0055207F"/>
    <w:rsid w:val="005A3B9C"/>
    <w:rsid w:val="005B50CD"/>
    <w:rsid w:val="005B65F3"/>
    <w:rsid w:val="005F6686"/>
    <w:rsid w:val="0069017E"/>
    <w:rsid w:val="006F37D9"/>
    <w:rsid w:val="0072480E"/>
    <w:rsid w:val="00726344"/>
    <w:rsid w:val="00775E34"/>
    <w:rsid w:val="00797358"/>
    <w:rsid w:val="007B3F86"/>
    <w:rsid w:val="007F5CCA"/>
    <w:rsid w:val="008404BB"/>
    <w:rsid w:val="008854DE"/>
    <w:rsid w:val="0088701B"/>
    <w:rsid w:val="00913AD8"/>
    <w:rsid w:val="0093095E"/>
    <w:rsid w:val="00961FA9"/>
    <w:rsid w:val="009C6635"/>
    <w:rsid w:val="009C719B"/>
    <w:rsid w:val="00A01598"/>
    <w:rsid w:val="00A63DD0"/>
    <w:rsid w:val="00A64FC8"/>
    <w:rsid w:val="00AC7468"/>
    <w:rsid w:val="00AD43F6"/>
    <w:rsid w:val="00AD49B8"/>
    <w:rsid w:val="00B025C4"/>
    <w:rsid w:val="00B711FC"/>
    <w:rsid w:val="00B81538"/>
    <w:rsid w:val="00B90E3D"/>
    <w:rsid w:val="00BA2E1D"/>
    <w:rsid w:val="00BC3517"/>
    <w:rsid w:val="00BD4138"/>
    <w:rsid w:val="00BE0181"/>
    <w:rsid w:val="00C05332"/>
    <w:rsid w:val="00C927D9"/>
    <w:rsid w:val="00C959E3"/>
    <w:rsid w:val="00CB2DDD"/>
    <w:rsid w:val="00CB7C81"/>
    <w:rsid w:val="00D12A6D"/>
    <w:rsid w:val="00D7335C"/>
    <w:rsid w:val="00DC2059"/>
    <w:rsid w:val="00DC44D6"/>
    <w:rsid w:val="00DE7B05"/>
    <w:rsid w:val="00DF2393"/>
    <w:rsid w:val="00E05FDE"/>
    <w:rsid w:val="00E51030"/>
    <w:rsid w:val="00E96050"/>
    <w:rsid w:val="00E96798"/>
    <w:rsid w:val="00EE3FC2"/>
    <w:rsid w:val="00F04E44"/>
    <w:rsid w:val="00F65F87"/>
    <w:rsid w:val="00F77B6E"/>
    <w:rsid w:val="00F80F2A"/>
    <w:rsid w:val="00FA4721"/>
    <w:rsid w:val="00FB3CF5"/>
    <w:rsid w:val="00FE33E9"/>
    <w:rsid w:val="00FF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B50FC8"/>
  <w15:docId w15:val="{7D0FC437-A1AC-4E41-9E7F-0796334C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1E00"/>
    <w:pPr>
      <w:spacing w:after="200"/>
    </w:pPr>
    <w:rPr>
      <w:sz w:val="24"/>
      <w:szCs w:val="24"/>
      <w:lang w:bidi="en-US"/>
    </w:rPr>
  </w:style>
  <w:style w:type="paragraph" w:styleId="Heading1">
    <w:name w:val="heading 1"/>
    <w:basedOn w:val="Normal"/>
    <w:next w:val="Normal"/>
    <w:qFormat/>
    <w:rsid w:val="00BC1E0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1E0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BC1E0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BC1E00"/>
    <w:pPr>
      <w:keepNext/>
      <w:numPr>
        <w:ilvl w:val="3"/>
        <w:numId w:val="1"/>
      </w:numPr>
      <w:spacing w:before="240" w:after="60"/>
      <w:outlineLvl w:val="3"/>
    </w:pPr>
    <w:rPr>
      <w:b/>
      <w:bCs/>
      <w:sz w:val="28"/>
      <w:szCs w:val="28"/>
    </w:rPr>
  </w:style>
  <w:style w:type="paragraph" w:styleId="Heading5">
    <w:name w:val="heading 5"/>
    <w:basedOn w:val="Normal"/>
    <w:next w:val="Normal"/>
    <w:qFormat/>
    <w:rsid w:val="00BC1E00"/>
    <w:pPr>
      <w:numPr>
        <w:ilvl w:val="4"/>
        <w:numId w:val="1"/>
      </w:numPr>
      <w:spacing w:before="240" w:after="60"/>
      <w:outlineLvl w:val="4"/>
    </w:pPr>
    <w:rPr>
      <w:b/>
      <w:bCs/>
      <w:i/>
      <w:iCs/>
      <w:sz w:val="26"/>
      <w:szCs w:val="26"/>
    </w:rPr>
  </w:style>
  <w:style w:type="paragraph" w:styleId="Heading6">
    <w:name w:val="heading 6"/>
    <w:basedOn w:val="Normal"/>
    <w:next w:val="Normal"/>
    <w:qFormat/>
    <w:rsid w:val="00BC1E00"/>
    <w:pPr>
      <w:numPr>
        <w:ilvl w:val="5"/>
        <w:numId w:val="1"/>
      </w:numPr>
      <w:spacing w:before="240" w:after="60"/>
      <w:outlineLvl w:val="5"/>
    </w:pPr>
    <w:rPr>
      <w:b/>
      <w:bCs/>
      <w:sz w:val="22"/>
      <w:szCs w:val="22"/>
    </w:rPr>
  </w:style>
  <w:style w:type="paragraph" w:styleId="Heading7">
    <w:name w:val="heading 7"/>
    <w:basedOn w:val="Normal"/>
    <w:next w:val="Normal"/>
    <w:qFormat/>
    <w:rsid w:val="00BC1E00"/>
    <w:pPr>
      <w:numPr>
        <w:ilvl w:val="6"/>
        <w:numId w:val="1"/>
      </w:numPr>
      <w:spacing w:before="240" w:after="60"/>
      <w:outlineLvl w:val="6"/>
    </w:pPr>
  </w:style>
  <w:style w:type="paragraph" w:styleId="Heading8">
    <w:name w:val="heading 8"/>
    <w:basedOn w:val="Normal"/>
    <w:next w:val="Normal"/>
    <w:qFormat/>
    <w:rsid w:val="00BC1E00"/>
    <w:pPr>
      <w:numPr>
        <w:ilvl w:val="7"/>
        <w:numId w:val="1"/>
      </w:numPr>
      <w:spacing w:before="240" w:after="60"/>
      <w:outlineLvl w:val="7"/>
    </w:pPr>
    <w:rPr>
      <w:i/>
      <w:iCs/>
    </w:rPr>
  </w:style>
  <w:style w:type="paragraph" w:styleId="Heading9">
    <w:name w:val="heading 9"/>
    <w:basedOn w:val="Normal"/>
    <w:next w:val="Normal"/>
    <w:qFormat/>
    <w:rsid w:val="00BC1E0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1E00"/>
    <w:pPr>
      <w:spacing w:after="0"/>
    </w:pPr>
    <w:rPr>
      <w:sz w:val="22"/>
    </w:rPr>
  </w:style>
  <w:style w:type="table" w:styleId="TableGrid">
    <w:name w:val="Table Grid"/>
    <w:basedOn w:val="TableNormal"/>
    <w:rsid w:val="00BC1E00"/>
    <w:rPr>
      <w:rFonts w:ascii="Courier" w:hAnsi="Courie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C1E00"/>
    <w:pPr>
      <w:tabs>
        <w:tab w:val="center" w:pos="4320"/>
        <w:tab w:val="right" w:pos="8640"/>
      </w:tabs>
      <w:spacing w:after="0"/>
    </w:pPr>
  </w:style>
  <w:style w:type="paragraph" w:styleId="Footer">
    <w:name w:val="footer"/>
    <w:basedOn w:val="Normal"/>
    <w:semiHidden/>
    <w:rsid w:val="00BC1E00"/>
    <w:pPr>
      <w:tabs>
        <w:tab w:val="center" w:pos="4680"/>
        <w:tab w:val="right" w:pos="9360"/>
      </w:tabs>
      <w:spacing w:after="0"/>
    </w:pPr>
  </w:style>
  <w:style w:type="character" w:styleId="Hyperlink">
    <w:name w:val="Hyperlink"/>
    <w:basedOn w:val="DefaultParagraphFont"/>
    <w:rsid w:val="00BC1E00"/>
    <w:rPr>
      <w:color w:val="0000FF"/>
      <w:u w:val="single"/>
    </w:rPr>
  </w:style>
  <w:style w:type="character" w:styleId="Emphasis">
    <w:name w:val="Emphasis"/>
    <w:basedOn w:val="DefaultParagraphFont"/>
    <w:qFormat/>
    <w:rsid w:val="00BC1E00"/>
    <w:rPr>
      <w:i/>
      <w:iCs/>
    </w:rPr>
  </w:style>
  <w:style w:type="paragraph" w:styleId="ListParagraph">
    <w:name w:val="List Paragraph"/>
    <w:basedOn w:val="Normal"/>
    <w:qFormat/>
    <w:rsid w:val="00BC1E00"/>
    <w:pPr>
      <w:ind w:left="720"/>
    </w:pPr>
  </w:style>
  <w:style w:type="character" w:customStyle="1" w:styleId="Heading1Char">
    <w:name w:val="Heading 1 Char"/>
    <w:basedOn w:val="DefaultParagraphFont"/>
    <w:rsid w:val="00BC1E00"/>
    <w:rPr>
      <w:rFonts w:ascii="Arial" w:hAnsi="Arial" w:cs="Arial"/>
      <w:b/>
      <w:bCs/>
      <w:kern w:val="32"/>
      <w:sz w:val="32"/>
    </w:rPr>
  </w:style>
  <w:style w:type="character" w:customStyle="1" w:styleId="Heading2Char">
    <w:name w:val="Heading 2 Char"/>
    <w:basedOn w:val="DefaultParagraphFont"/>
    <w:rsid w:val="00BC1E00"/>
    <w:rPr>
      <w:rFonts w:ascii="Arial" w:hAnsi="Arial" w:cs="Arial"/>
      <w:b/>
      <w:bCs/>
      <w:i/>
      <w:iCs/>
      <w:sz w:val="28"/>
    </w:rPr>
  </w:style>
  <w:style w:type="character" w:customStyle="1" w:styleId="Heading3Char">
    <w:name w:val="Heading 3 Char"/>
    <w:basedOn w:val="DefaultParagraphFont"/>
    <w:rsid w:val="00BC1E00"/>
    <w:rPr>
      <w:rFonts w:ascii="Arial" w:hAnsi="Arial" w:cs="Arial"/>
      <w:b/>
      <w:bCs/>
      <w:sz w:val="26"/>
    </w:rPr>
  </w:style>
  <w:style w:type="character" w:customStyle="1" w:styleId="Heading4Char">
    <w:name w:val="Heading 4 Char"/>
    <w:basedOn w:val="DefaultParagraphFont"/>
    <w:rsid w:val="00BC1E00"/>
    <w:rPr>
      <w:rFonts w:ascii="Times New Roman" w:hAnsi="Times New Roman" w:cs="Times New Roman"/>
      <w:b/>
      <w:bCs/>
      <w:sz w:val="28"/>
    </w:rPr>
  </w:style>
  <w:style w:type="character" w:customStyle="1" w:styleId="Heading5Char">
    <w:name w:val="Heading 5 Char"/>
    <w:basedOn w:val="DefaultParagraphFont"/>
    <w:rsid w:val="00BC1E00"/>
    <w:rPr>
      <w:rFonts w:ascii="Times New Roman" w:hAnsi="Times New Roman" w:cs="Times New Roman"/>
      <w:b/>
      <w:bCs/>
      <w:i/>
      <w:iCs/>
      <w:sz w:val="26"/>
    </w:rPr>
  </w:style>
  <w:style w:type="character" w:customStyle="1" w:styleId="Heading6Char">
    <w:name w:val="Heading 6 Char"/>
    <w:basedOn w:val="DefaultParagraphFont"/>
    <w:rsid w:val="00BC1E00"/>
    <w:rPr>
      <w:rFonts w:ascii="Times New Roman" w:hAnsi="Times New Roman" w:cs="Times New Roman"/>
      <w:b/>
      <w:bCs/>
      <w:sz w:val="22"/>
    </w:rPr>
  </w:style>
  <w:style w:type="character" w:customStyle="1" w:styleId="Heading7Char">
    <w:name w:val="Heading 7 Char"/>
    <w:basedOn w:val="DefaultParagraphFont"/>
    <w:rsid w:val="00BC1E00"/>
    <w:rPr>
      <w:rFonts w:ascii="Times New Roman" w:hAnsi="Times New Roman" w:cs="Times New Roman"/>
      <w:sz w:val="24"/>
    </w:rPr>
  </w:style>
  <w:style w:type="character" w:customStyle="1" w:styleId="Heading8Char">
    <w:name w:val="Heading 8 Char"/>
    <w:basedOn w:val="DefaultParagraphFont"/>
    <w:rsid w:val="00BC1E00"/>
    <w:rPr>
      <w:rFonts w:ascii="Times New Roman" w:hAnsi="Times New Roman" w:cs="Times New Roman"/>
      <w:i/>
      <w:iCs/>
      <w:sz w:val="24"/>
    </w:rPr>
  </w:style>
  <w:style w:type="character" w:customStyle="1" w:styleId="Heading9Char">
    <w:name w:val="Heading 9 Char"/>
    <w:basedOn w:val="DefaultParagraphFont"/>
    <w:rsid w:val="00BC1E00"/>
    <w:rPr>
      <w:rFonts w:ascii="Arial" w:hAnsi="Arial" w:cs="Arial"/>
      <w:sz w:val="22"/>
    </w:rPr>
  </w:style>
  <w:style w:type="paragraph" w:styleId="Title">
    <w:name w:val="Title"/>
    <w:basedOn w:val="Normal"/>
    <w:qFormat/>
    <w:rsid w:val="00BC1E00"/>
    <w:pPr>
      <w:jc w:val="center"/>
    </w:pPr>
    <w:rPr>
      <w:b/>
      <w:sz w:val="32"/>
      <w:szCs w:val="28"/>
      <w:u w:val="single"/>
    </w:rPr>
  </w:style>
  <w:style w:type="character" w:customStyle="1" w:styleId="TitleChar">
    <w:name w:val="Title Char"/>
    <w:basedOn w:val="DefaultParagraphFont"/>
    <w:rsid w:val="00BC1E00"/>
    <w:rPr>
      <w:rFonts w:ascii="Times New Roman" w:hAnsi="Times New Roman" w:cs="Times New Roman"/>
      <w:b/>
      <w:sz w:val="28"/>
      <w:u w:val="single"/>
    </w:rPr>
  </w:style>
  <w:style w:type="character" w:styleId="Strong">
    <w:name w:val="Strong"/>
    <w:basedOn w:val="DefaultParagraphFont"/>
    <w:qFormat/>
    <w:rsid w:val="00BC1E00"/>
    <w:rPr>
      <w:rFonts w:cs="Times New Roman"/>
      <w:b/>
      <w:bCs/>
    </w:rPr>
  </w:style>
  <w:style w:type="character" w:customStyle="1" w:styleId="BodyText2Char">
    <w:name w:val="Body Text 2 Char"/>
    <w:basedOn w:val="DefaultParagraphFont"/>
    <w:rsid w:val="00BC1E00"/>
    <w:rPr>
      <w:rFonts w:ascii="Times New Roman" w:hAnsi="Times New Roman" w:cs="Times New Roman"/>
      <w:sz w:val="24"/>
    </w:rPr>
  </w:style>
  <w:style w:type="character" w:customStyle="1" w:styleId="HeaderChar">
    <w:name w:val="Header Char"/>
    <w:basedOn w:val="DefaultParagraphFont"/>
    <w:rsid w:val="00BC1E00"/>
    <w:rPr>
      <w:rFonts w:ascii="Times New Roman" w:hAnsi="Times New Roman" w:cs="Times New Roman"/>
      <w:sz w:val="24"/>
    </w:rPr>
  </w:style>
  <w:style w:type="character" w:customStyle="1" w:styleId="FooterChar">
    <w:name w:val="Footer Char"/>
    <w:basedOn w:val="DefaultParagraphFont"/>
    <w:rsid w:val="00BC1E00"/>
    <w:rPr>
      <w:rFonts w:ascii="Times New Roman" w:hAnsi="Times New Roman" w:cs="Times New Roman"/>
      <w:sz w:val="24"/>
    </w:rPr>
  </w:style>
  <w:style w:type="character" w:styleId="Mention">
    <w:name w:val="Mention"/>
    <w:basedOn w:val="DefaultParagraphFont"/>
    <w:uiPriority w:val="99"/>
    <w:semiHidden/>
    <w:unhideWhenUsed/>
    <w:rsid w:val="00913AD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nahinebalia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SYLLABUS</vt:lpstr>
    </vt:vector>
  </TitlesOfParts>
  <Company>Microsoft</Company>
  <LinksUpToDate>false</LinksUpToDate>
  <CharactersWithSpaces>16098</CharactersWithSpaces>
  <SharedDoc>false</SharedDoc>
  <HLinks>
    <vt:vector size="6" baseType="variant">
      <vt:variant>
        <vt:i4>1114237</vt:i4>
      </vt:variant>
      <vt:variant>
        <vt:i4>0</vt:i4>
      </vt:variant>
      <vt:variant>
        <vt:i4>0</vt:i4>
      </vt:variant>
      <vt:variant>
        <vt:i4>5</vt:i4>
      </vt:variant>
      <vt:variant>
        <vt:lpwstr>mailto:Pauline.misias@gmail.com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Pauline Misias</dc:creator>
  <cp:lastModifiedBy>schahinian</cp:lastModifiedBy>
  <cp:revision>16</cp:revision>
  <cp:lastPrinted>2012-09-04T16:41:00Z</cp:lastPrinted>
  <dcterms:created xsi:type="dcterms:W3CDTF">2015-06-29T20:23:00Z</dcterms:created>
  <dcterms:modified xsi:type="dcterms:W3CDTF">2017-08-18T22:32:00Z</dcterms:modified>
</cp:coreProperties>
</file>